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331F">
        <w:rPr>
          <w:rFonts w:ascii="Times New Roman" w:hAnsi="Times New Roman" w:cs="Times New Roman"/>
          <w:sz w:val="24"/>
          <w:szCs w:val="24"/>
        </w:rPr>
        <w:t>Конспект непосредственно образовательной деятельно</w:t>
      </w:r>
      <w:r>
        <w:rPr>
          <w:rFonts w:ascii="Times New Roman" w:hAnsi="Times New Roman" w:cs="Times New Roman"/>
          <w:sz w:val="24"/>
          <w:szCs w:val="24"/>
        </w:rPr>
        <w:t>сти в старшей группе Тема: «Чудеса на весенней полянке</w:t>
      </w: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Программные задачи: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1.Закреплять умение детей проводить звуковой анализ слова.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2.Закреплять умение детей различать гласные, твердые и мягкие согласные звуки, качественно их характеризовать.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3.Закреплять умение детей называть слова с заданным звуком.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4.Развивать фонематический слух детей.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5.Воспитывать интерес к образовательной деятельности.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E331F">
        <w:rPr>
          <w:rFonts w:ascii="Times New Roman" w:hAnsi="Times New Roman" w:cs="Times New Roman"/>
          <w:sz w:val="24"/>
          <w:szCs w:val="24"/>
        </w:rPr>
        <w:t xml:space="preserve">Материал 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дем-ый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 xml:space="preserve">: иллюстрации весны, картинки: жук, подснежник, жаворонок, 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 xml:space="preserve">, картина – схема «жуки», указка, фишки синего, зеленого, красного и черного цветов, ручеек. </w:t>
      </w:r>
      <w:proofErr w:type="gramEnd"/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Материал 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разд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ый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>ид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 xml:space="preserve">. игра «Цветочки-лепесточки», картина – схема «жуки», указка, фишки синего, зеленого, красного, черного цветов, картинки жучки.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Ход НОД: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1. Травка зеленеет,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Солнышко блестит;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Ласточка с весною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 сени к нам летит.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С нею солнце краше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И весна милей...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Прощебечь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 xml:space="preserve"> с дороги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Нам привет скорей!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Дам тебе я зерен,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А ты песню спой,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Что из стран далеких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Принесла с собой... (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А.Плещеев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Какие перемены в природе подсказывают нам, что наступила весна?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Снег тает, проталины, птицы прилетают из теплых стран и 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Предлагаю вам отправиться на волшебную полянку. Вокруг себя повернись, на полянке окажись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Отгадайте весенние загадки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Пробивался сквозь снежок,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Удивительный росток.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Самый первый, самый нежный,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Самый бархатный цветок! (Подснежник)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Хочет – прямо полетит,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Хочет – в воздухе висит,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Камнем падает с высот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И в полях поет, поет. (Жаворонок)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Черен – да не ворон,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Рогат – да не бык,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Шесть ног – да без копыт.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Летит, воет, сядет – землю роет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.» (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Жук)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В: Какой один и тот же звук слышится в этих словах?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Во всех словах слышится звук (ж).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все расскажет о звуке (ж).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Звук (ж) это твердый согласный звук.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lastRenderedPageBreak/>
        <w:t xml:space="preserve"> В: Подумайте и назовите мягкого братца.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Я думаю, что у звука (ж) нет братца.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В: Правильно его нет, звук (ж) одиночка.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весенний ручеек тот перешагнет, кто слово со звуком (ж) назовет. Слово называйте звук (ж) выделяйте.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 xml:space="preserve">(Дети называют слова со звуком (ж) и перешагивают через ручей. </w:t>
      </w:r>
      <w:proofErr w:type="gramEnd"/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3.В: Какие звуки можно услышать на улице?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Звонко поют птицы, капель и т.д.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нашей полянке появились цветы-первоцветы. Сейчас мы с вами поиграем в игру «Цветочки-лепесточки». Я буду вам называть звук, а вы поднимайте цветок нужного цвета. Если я назову гласный звук, цветок какого цвета вы поднимите?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красный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Если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назову твердый согласный звук, цветок какого цвета вы поднимите?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синий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(Воспитатель называет звуки, дети поднимают цветочки).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4. В: Как вы думает, кто собирает пыльцу с цветов?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жуки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нашу поляну прилетели жучки. Какую песенку они поют?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ж-ж-ж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Посадите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ладошку жучка и летите на свои места.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(Дети занимают свои места.)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В: Сегодня мы с вами познакомимся с новым словом «жуки». Приготовьте карточки для звукового анализа. Сколько звуков в этом слове?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четыре звука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В: Как вы узнали?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сколько клеточек, столько и звуков.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В: Поставьте указку на начало слова. Скажите слово «жуки» так, чтобы услышали первый звук, задерживайте указку под первой клеточкой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ети читают слово, интонационно выделяя первый звук, задерживают указку под первой клеточкой) Назовите первый звук.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первый звук (ж)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все расскажет об этом звуке?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звук (ж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вердый согласный звук, обозначаем синей фишкой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(Дети вместе с воспитателем проводят звуковой анализ)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Физ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/минутка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Вышли уточки на луг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Кря, кря, кря.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Полетел зеленый жук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- ж - ж.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Гуси шеи выгибали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Клювом перья расправляли.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Зашумел в пруду камыш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- ш - ш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И опять настала </w:t>
      </w:r>
      <w:proofErr w:type="spellStart"/>
      <w:r w:rsidRPr="00AE331F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AE331F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5.Дид. упр. «Какого звука не стало?»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весенней полянке происходят чудеса.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Раз два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, три глазки запри. (Воспитатель убирает фишку звука (у))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Какого звука не стало?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lastRenderedPageBreak/>
        <w:t xml:space="preserve"> Д: не стало звука (у)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(далее фишки убирают дети)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6.Дид. игра «Живые звуки»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(Воспитатель предлагает четырем детям взять на себя роль каждого звука.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Читают слово. Меняются местами. Вновь читают слово.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 xml:space="preserve">Делают вывод: каждый звук должен занимать свое место). </w:t>
      </w:r>
      <w:proofErr w:type="gramEnd"/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Пора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наводить порядок на </w:t>
      </w:r>
      <w:r>
        <w:rPr>
          <w:rFonts w:ascii="Times New Roman" w:hAnsi="Times New Roman" w:cs="Times New Roman"/>
          <w:sz w:val="24"/>
          <w:szCs w:val="24"/>
        </w:rPr>
        <w:t xml:space="preserve">весенней </w:t>
      </w:r>
      <w:r w:rsidRPr="00AE331F">
        <w:rPr>
          <w:rFonts w:ascii="Times New Roman" w:hAnsi="Times New Roman" w:cs="Times New Roman"/>
          <w:sz w:val="24"/>
          <w:szCs w:val="24"/>
        </w:rPr>
        <w:t>полянке. Уберите фишку звука (у, и, ж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 (Ребенок выполняет задание у доски все остальные на местах) Фишка какого звука осталась?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Д: осталась фишка звука (к). </w:t>
      </w:r>
    </w:p>
    <w:p w:rsidR="00AE331F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3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31F">
        <w:rPr>
          <w:rFonts w:ascii="Times New Roman" w:hAnsi="Times New Roman" w:cs="Times New Roman"/>
          <w:sz w:val="24"/>
          <w:szCs w:val="24"/>
        </w:rPr>
        <w:t xml:space="preserve">: Уберите ее. </w:t>
      </w:r>
    </w:p>
    <w:p w:rsidR="00832999" w:rsidRPr="00AE331F" w:rsidRDefault="00AE331F" w:rsidP="00AE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E331F">
        <w:rPr>
          <w:rFonts w:ascii="Times New Roman" w:hAnsi="Times New Roman" w:cs="Times New Roman"/>
          <w:sz w:val="24"/>
          <w:szCs w:val="24"/>
        </w:rPr>
        <w:t xml:space="preserve"> Наша </w:t>
      </w:r>
      <w:r>
        <w:rPr>
          <w:rFonts w:ascii="Times New Roman" w:hAnsi="Times New Roman" w:cs="Times New Roman"/>
          <w:sz w:val="24"/>
          <w:szCs w:val="24"/>
        </w:rPr>
        <w:t xml:space="preserve">прогулка на </w:t>
      </w:r>
      <w:r w:rsidRPr="00AE331F">
        <w:rPr>
          <w:rFonts w:ascii="Times New Roman" w:hAnsi="Times New Roman" w:cs="Times New Roman"/>
          <w:sz w:val="24"/>
          <w:szCs w:val="24"/>
        </w:rPr>
        <w:t>весе</w:t>
      </w:r>
      <w:r>
        <w:rPr>
          <w:rFonts w:ascii="Times New Roman" w:hAnsi="Times New Roman" w:cs="Times New Roman"/>
          <w:sz w:val="24"/>
          <w:szCs w:val="24"/>
        </w:rPr>
        <w:t>ннюю полянку</w:t>
      </w:r>
      <w:r w:rsidRPr="00AE331F">
        <w:rPr>
          <w:rFonts w:ascii="Times New Roman" w:hAnsi="Times New Roman" w:cs="Times New Roman"/>
          <w:sz w:val="24"/>
          <w:szCs w:val="24"/>
        </w:rPr>
        <w:t xml:space="preserve"> подходит к концу. С каким новым словом вы сегодня познакомились. В свободное время нарисуйте весенний рисунок. Тогда мы сможем оформить весеннюю выставку.</w:t>
      </w:r>
      <w:bookmarkEnd w:id="0"/>
    </w:p>
    <w:sectPr w:rsidR="00832999" w:rsidRPr="00AE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38"/>
    <w:rsid w:val="005B6738"/>
    <w:rsid w:val="00832999"/>
    <w:rsid w:val="00A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3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3850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2015-02-04T15:47:00Z</dcterms:created>
  <dcterms:modified xsi:type="dcterms:W3CDTF">2015-02-04T15:56:00Z</dcterms:modified>
</cp:coreProperties>
</file>