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4E99" w:rsidRPr="00427F5A" w:rsidRDefault="00214E99" w:rsidP="00E54719">
      <w:pPr>
        <w:spacing w:before="240" w:after="24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  <w:bookmarkStart w:id="0" w:name="_GoBack"/>
      <w:bookmarkEnd w:id="0"/>
      <w:r w:rsidRPr="00427F5A">
        <w:rPr>
          <w:rFonts w:ascii="Times New Roman" w:eastAsiaTheme="minorEastAsia" w:hAnsi="Times New Roman" w:cs="Times New Roman"/>
          <w:sz w:val="36"/>
          <w:szCs w:val="36"/>
          <w:lang w:eastAsia="ru-RU"/>
        </w:rPr>
        <w:t>Закревская Екатерина Олеговна</w:t>
      </w:r>
    </w:p>
    <w:p w:rsidR="00214E99" w:rsidRPr="00427F5A" w:rsidRDefault="00214E99" w:rsidP="00E54719">
      <w:pPr>
        <w:spacing w:before="240" w:after="24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  <w:r w:rsidRPr="00427F5A">
        <w:rPr>
          <w:rFonts w:ascii="Times New Roman" w:eastAsiaTheme="minorEastAsia" w:hAnsi="Times New Roman" w:cs="Times New Roman"/>
          <w:sz w:val="36"/>
          <w:szCs w:val="36"/>
          <w:lang w:eastAsia="ru-RU"/>
        </w:rPr>
        <w:t>МБОУ ДОД ДДТ г. Полярные Зори Мурманская обл.</w:t>
      </w:r>
    </w:p>
    <w:p w:rsidR="00E54719" w:rsidRPr="00427F5A" w:rsidRDefault="00214E99" w:rsidP="00214E99">
      <w:pPr>
        <w:spacing w:before="240" w:after="240" w:line="360" w:lineRule="auto"/>
        <w:contextualSpacing/>
        <w:jc w:val="both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  <w:r w:rsidRPr="00427F5A">
        <w:rPr>
          <w:rFonts w:ascii="Times New Roman" w:eastAsiaTheme="minorEastAsia" w:hAnsi="Times New Roman" w:cs="Times New Roman"/>
          <w:sz w:val="36"/>
          <w:szCs w:val="36"/>
          <w:lang w:eastAsia="ru-RU"/>
        </w:rPr>
        <w:t xml:space="preserve">        Педагог дополнительного образования </w:t>
      </w:r>
    </w:p>
    <w:p w:rsidR="00214E99" w:rsidRDefault="00214E99" w:rsidP="00E54719">
      <w:pPr>
        <w:spacing w:before="240" w:after="240" w:line="360" w:lineRule="auto"/>
        <w:ind w:firstLine="709"/>
        <w:contextualSpacing/>
        <w:jc w:val="both"/>
        <w:rPr>
          <w:rFonts w:ascii="Arial" w:eastAsiaTheme="minorEastAsia" w:hAnsi="Arial" w:cs="Arial"/>
          <w:b/>
          <w:sz w:val="32"/>
          <w:szCs w:val="32"/>
          <w:lang w:eastAsia="ru-RU"/>
        </w:rPr>
      </w:pPr>
    </w:p>
    <w:p w:rsidR="00214E99" w:rsidRDefault="00214E99" w:rsidP="00E54719">
      <w:pPr>
        <w:spacing w:before="240" w:after="240" w:line="360" w:lineRule="auto"/>
        <w:ind w:firstLine="709"/>
        <w:contextualSpacing/>
        <w:jc w:val="both"/>
        <w:rPr>
          <w:rFonts w:ascii="Arial" w:eastAsiaTheme="minorEastAsia" w:hAnsi="Arial" w:cs="Arial"/>
          <w:b/>
          <w:sz w:val="32"/>
          <w:szCs w:val="32"/>
          <w:lang w:eastAsia="ru-RU"/>
        </w:rPr>
      </w:pPr>
    </w:p>
    <w:p w:rsidR="00214E99" w:rsidRDefault="00214E99" w:rsidP="00E54719">
      <w:pPr>
        <w:spacing w:before="240" w:after="240" w:line="360" w:lineRule="auto"/>
        <w:ind w:firstLine="709"/>
        <w:contextualSpacing/>
        <w:jc w:val="both"/>
        <w:rPr>
          <w:rFonts w:ascii="Arial" w:eastAsiaTheme="minorEastAsia" w:hAnsi="Arial" w:cs="Arial"/>
          <w:b/>
          <w:sz w:val="32"/>
          <w:szCs w:val="32"/>
          <w:lang w:eastAsia="ru-RU"/>
        </w:rPr>
      </w:pPr>
    </w:p>
    <w:p w:rsidR="00214E99" w:rsidRDefault="00214E99" w:rsidP="00E54719">
      <w:pPr>
        <w:spacing w:before="240" w:after="240" w:line="360" w:lineRule="auto"/>
        <w:ind w:firstLine="709"/>
        <w:contextualSpacing/>
        <w:jc w:val="both"/>
        <w:rPr>
          <w:rFonts w:ascii="Arial" w:eastAsiaTheme="minorEastAsia" w:hAnsi="Arial" w:cs="Arial"/>
          <w:b/>
          <w:sz w:val="32"/>
          <w:szCs w:val="32"/>
          <w:lang w:eastAsia="ru-RU"/>
        </w:rPr>
      </w:pPr>
    </w:p>
    <w:p w:rsidR="00214E99" w:rsidRDefault="00214E99" w:rsidP="00E54719">
      <w:pPr>
        <w:spacing w:before="240" w:after="240" w:line="360" w:lineRule="auto"/>
        <w:ind w:firstLine="709"/>
        <w:contextualSpacing/>
        <w:jc w:val="both"/>
        <w:rPr>
          <w:rFonts w:ascii="Arial" w:eastAsiaTheme="minorEastAsia" w:hAnsi="Arial" w:cs="Arial"/>
          <w:b/>
          <w:sz w:val="32"/>
          <w:szCs w:val="32"/>
          <w:lang w:eastAsia="ru-RU"/>
        </w:rPr>
      </w:pPr>
    </w:p>
    <w:p w:rsidR="00214E99" w:rsidRDefault="00214E99" w:rsidP="00E54719">
      <w:pPr>
        <w:spacing w:before="240" w:after="240" w:line="360" w:lineRule="auto"/>
        <w:ind w:firstLine="709"/>
        <w:contextualSpacing/>
        <w:jc w:val="both"/>
        <w:rPr>
          <w:rFonts w:ascii="Arial" w:eastAsiaTheme="minorEastAsia" w:hAnsi="Arial" w:cs="Arial"/>
          <w:b/>
          <w:sz w:val="32"/>
          <w:szCs w:val="32"/>
          <w:lang w:eastAsia="ru-RU"/>
        </w:rPr>
      </w:pPr>
    </w:p>
    <w:p w:rsidR="00214E99" w:rsidRDefault="00214E99" w:rsidP="00E54719">
      <w:pPr>
        <w:spacing w:before="240" w:after="240" w:line="360" w:lineRule="auto"/>
        <w:ind w:firstLine="709"/>
        <w:contextualSpacing/>
        <w:jc w:val="both"/>
        <w:rPr>
          <w:rFonts w:ascii="Arial" w:eastAsiaTheme="minorEastAsia" w:hAnsi="Arial" w:cs="Arial"/>
          <w:b/>
          <w:sz w:val="32"/>
          <w:szCs w:val="32"/>
          <w:lang w:eastAsia="ru-RU"/>
        </w:rPr>
      </w:pPr>
    </w:p>
    <w:p w:rsidR="00214E99" w:rsidRDefault="00214E99" w:rsidP="00E54719">
      <w:pPr>
        <w:spacing w:before="240" w:after="240" w:line="360" w:lineRule="auto"/>
        <w:ind w:firstLine="709"/>
        <w:contextualSpacing/>
        <w:jc w:val="both"/>
        <w:rPr>
          <w:rFonts w:ascii="Arial" w:eastAsiaTheme="minorEastAsia" w:hAnsi="Arial" w:cs="Arial"/>
          <w:b/>
          <w:sz w:val="32"/>
          <w:szCs w:val="32"/>
          <w:lang w:eastAsia="ru-RU"/>
        </w:rPr>
      </w:pPr>
    </w:p>
    <w:p w:rsidR="00214E99" w:rsidRDefault="00214E99" w:rsidP="00E54719">
      <w:pPr>
        <w:spacing w:before="240" w:after="240" w:line="360" w:lineRule="auto"/>
        <w:ind w:firstLine="709"/>
        <w:contextualSpacing/>
        <w:jc w:val="both"/>
        <w:rPr>
          <w:rFonts w:ascii="Arial" w:eastAsiaTheme="minorEastAsia" w:hAnsi="Arial" w:cs="Arial"/>
          <w:b/>
          <w:sz w:val="32"/>
          <w:szCs w:val="32"/>
          <w:lang w:eastAsia="ru-RU"/>
        </w:rPr>
      </w:pPr>
    </w:p>
    <w:p w:rsidR="00214E99" w:rsidRDefault="00214E99" w:rsidP="00E54719">
      <w:pPr>
        <w:spacing w:before="240" w:after="240" w:line="360" w:lineRule="auto"/>
        <w:ind w:firstLine="709"/>
        <w:contextualSpacing/>
        <w:jc w:val="both"/>
        <w:rPr>
          <w:rFonts w:ascii="Arial" w:eastAsiaTheme="minorEastAsia" w:hAnsi="Arial" w:cs="Arial"/>
          <w:b/>
          <w:sz w:val="32"/>
          <w:szCs w:val="32"/>
          <w:lang w:eastAsia="ru-RU"/>
        </w:rPr>
      </w:pPr>
    </w:p>
    <w:p w:rsidR="00214E99" w:rsidRDefault="00214E99" w:rsidP="00E54719">
      <w:pPr>
        <w:spacing w:before="240" w:after="240" w:line="360" w:lineRule="auto"/>
        <w:ind w:firstLine="709"/>
        <w:contextualSpacing/>
        <w:jc w:val="both"/>
        <w:rPr>
          <w:rFonts w:ascii="Arial" w:eastAsiaTheme="minorEastAsia" w:hAnsi="Arial" w:cs="Arial"/>
          <w:b/>
          <w:sz w:val="32"/>
          <w:szCs w:val="32"/>
          <w:lang w:eastAsia="ru-RU"/>
        </w:rPr>
      </w:pPr>
    </w:p>
    <w:p w:rsidR="00214E99" w:rsidRDefault="00214E99" w:rsidP="00E54719">
      <w:pPr>
        <w:spacing w:before="240" w:after="240" w:line="360" w:lineRule="auto"/>
        <w:ind w:firstLine="709"/>
        <w:contextualSpacing/>
        <w:jc w:val="both"/>
        <w:rPr>
          <w:rFonts w:ascii="Arial" w:eastAsiaTheme="minorEastAsia" w:hAnsi="Arial" w:cs="Arial"/>
          <w:b/>
          <w:sz w:val="32"/>
          <w:szCs w:val="32"/>
          <w:lang w:eastAsia="ru-RU"/>
        </w:rPr>
      </w:pPr>
    </w:p>
    <w:p w:rsidR="00214E99" w:rsidRDefault="00214E99" w:rsidP="00E54719">
      <w:pPr>
        <w:spacing w:before="240" w:after="240" w:line="360" w:lineRule="auto"/>
        <w:ind w:firstLine="709"/>
        <w:contextualSpacing/>
        <w:jc w:val="both"/>
        <w:rPr>
          <w:rFonts w:ascii="Arial" w:eastAsiaTheme="minorEastAsia" w:hAnsi="Arial" w:cs="Arial"/>
          <w:b/>
          <w:sz w:val="32"/>
          <w:szCs w:val="32"/>
          <w:lang w:eastAsia="ru-RU"/>
        </w:rPr>
      </w:pPr>
    </w:p>
    <w:p w:rsidR="00214E99" w:rsidRDefault="00214E99" w:rsidP="00E54719">
      <w:pPr>
        <w:spacing w:before="240" w:after="240" w:line="360" w:lineRule="auto"/>
        <w:ind w:firstLine="709"/>
        <w:contextualSpacing/>
        <w:jc w:val="both"/>
        <w:rPr>
          <w:rFonts w:ascii="Arial" w:eastAsiaTheme="minorEastAsia" w:hAnsi="Arial" w:cs="Arial"/>
          <w:b/>
          <w:sz w:val="32"/>
          <w:szCs w:val="32"/>
          <w:lang w:eastAsia="ru-RU"/>
        </w:rPr>
      </w:pPr>
    </w:p>
    <w:p w:rsidR="00214E99" w:rsidRDefault="00214E99" w:rsidP="00E54719">
      <w:pPr>
        <w:spacing w:before="240" w:after="240" w:line="360" w:lineRule="auto"/>
        <w:ind w:firstLine="709"/>
        <w:contextualSpacing/>
        <w:jc w:val="both"/>
        <w:rPr>
          <w:rFonts w:ascii="Arial" w:eastAsiaTheme="minorEastAsia" w:hAnsi="Arial" w:cs="Arial"/>
          <w:b/>
          <w:sz w:val="32"/>
          <w:szCs w:val="32"/>
          <w:lang w:eastAsia="ru-RU"/>
        </w:rPr>
      </w:pPr>
    </w:p>
    <w:p w:rsidR="00214E99" w:rsidRDefault="00214E99" w:rsidP="00E54719">
      <w:pPr>
        <w:spacing w:before="240" w:after="240" w:line="360" w:lineRule="auto"/>
        <w:ind w:firstLine="709"/>
        <w:contextualSpacing/>
        <w:jc w:val="both"/>
        <w:rPr>
          <w:rFonts w:ascii="Arial" w:eastAsiaTheme="minorEastAsia" w:hAnsi="Arial" w:cs="Arial"/>
          <w:b/>
          <w:sz w:val="32"/>
          <w:szCs w:val="32"/>
          <w:lang w:eastAsia="ru-RU"/>
        </w:rPr>
      </w:pPr>
    </w:p>
    <w:p w:rsidR="00214E99" w:rsidRDefault="00214E99" w:rsidP="00E54719">
      <w:pPr>
        <w:spacing w:before="240" w:after="240" w:line="360" w:lineRule="auto"/>
        <w:ind w:firstLine="709"/>
        <w:contextualSpacing/>
        <w:jc w:val="both"/>
        <w:rPr>
          <w:rFonts w:ascii="Arial" w:eastAsiaTheme="minorEastAsia" w:hAnsi="Arial" w:cs="Arial"/>
          <w:b/>
          <w:sz w:val="32"/>
          <w:szCs w:val="32"/>
          <w:lang w:eastAsia="ru-RU"/>
        </w:rPr>
      </w:pPr>
    </w:p>
    <w:p w:rsidR="00214E99" w:rsidRDefault="00214E99" w:rsidP="00E54719">
      <w:pPr>
        <w:spacing w:before="240" w:after="240" w:line="360" w:lineRule="auto"/>
        <w:ind w:firstLine="709"/>
        <w:contextualSpacing/>
        <w:jc w:val="both"/>
        <w:rPr>
          <w:rFonts w:ascii="Arial" w:eastAsiaTheme="minorEastAsia" w:hAnsi="Arial" w:cs="Arial"/>
          <w:b/>
          <w:sz w:val="32"/>
          <w:szCs w:val="32"/>
          <w:lang w:eastAsia="ru-RU"/>
        </w:rPr>
      </w:pPr>
    </w:p>
    <w:p w:rsidR="00214E99" w:rsidRDefault="00214E99" w:rsidP="00E54719">
      <w:pPr>
        <w:spacing w:before="240" w:after="240" w:line="360" w:lineRule="auto"/>
        <w:ind w:firstLine="709"/>
        <w:contextualSpacing/>
        <w:jc w:val="both"/>
        <w:rPr>
          <w:rFonts w:ascii="Arial" w:eastAsiaTheme="minorEastAsia" w:hAnsi="Arial" w:cs="Arial"/>
          <w:b/>
          <w:sz w:val="32"/>
          <w:szCs w:val="32"/>
          <w:lang w:eastAsia="ru-RU"/>
        </w:rPr>
      </w:pPr>
    </w:p>
    <w:p w:rsidR="00214E99" w:rsidRDefault="00214E99" w:rsidP="00E54719">
      <w:pPr>
        <w:spacing w:before="240" w:after="240" w:line="360" w:lineRule="auto"/>
        <w:ind w:firstLine="709"/>
        <w:contextualSpacing/>
        <w:jc w:val="both"/>
        <w:rPr>
          <w:rFonts w:ascii="Arial" w:eastAsiaTheme="minorEastAsia" w:hAnsi="Arial" w:cs="Arial"/>
          <w:b/>
          <w:sz w:val="32"/>
          <w:szCs w:val="32"/>
          <w:lang w:eastAsia="ru-RU"/>
        </w:rPr>
      </w:pPr>
    </w:p>
    <w:p w:rsidR="00214E99" w:rsidRDefault="00214E99" w:rsidP="00427F5A">
      <w:pPr>
        <w:spacing w:before="240" w:after="240" w:line="360" w:lineRule="auto"/>
        <w:contextualSpacing/>
        <w:jc w:val="both"/>
        <w:rPr>
          <w:rFonts w:ascii="Arial" w:eastAsiaTheme="minorEastAsia" w:hAnsi="Arial" w:cs="Arial"/>
          <w:b/>
          <w:sz w:val="32"/>
          <w:szCs w:val="32"/>
          <w:lang w:eastAsia="ru-RU"/>
        </w:rPr>
      </w:pPr>
    </w:p>
    <w:p w:rsidR="00427F5A" w:rsidRDefault="00427F5A" w:rsidP="00427F5A">
      <w:pPr>
        <w:spacing w:before="240" w:after="240" w:line="360" w:lineRule="auto"/>
        <w:contextualSpacing/>
        <w:jc w:val="both"/>
        <w:rPr>
          <w:rFonts w:ascii="Arial" w:eastAsiaTheme="minorEastAsia" w:hAnsi="Arial" w:cs="Arial"/>
          <w:b/>
          <w:sz w:val="32"/>
          <w:szCs w:val="32"/>
          <w:lang w:eastAsia="ru-RU"/>
        </w:rPr>
      </w:pPr>
    </w:p>
    <w:p w:rsidR="00214E99" w:rsidRPr="00E54719" w:rsidRDefault="00214E99" w:rsidP="00E54719">
      <w:pPr>
        <w:spacing w:before="240" w:after="240" w:line="360" w:lineRule="auto"/>
        <w:ind w:firstLine="709"/>
        <w:contextualSpacing/>
        <w:jc w:val="both"/>
        <w:rPr>
          <w:rFonts w:ascii="Arial" w:eastAsiaTheme="minorEastAsia" w:hAnsi="Arial" w:cs="Arial"/>
          <w:b/>
          <w:sz w:val="32"/>
          <w:szCs w:val="32"/>
          <w:lang w:eastAsia="ru-RU"/>
        </w:rPr>
      </w:pPr>
    </w:p>
    <w:p w:rsidR="00E54719" w:rsidRPr="00E54719" w:rsidRDefault="00E54719" w:rsidP="00E54719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54719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Мастер- класс «Живопись маслом в стиле импрессионизма»</w:t>
      </w:r>
    </w:p>
    <w:p w:rsidR="00E54719" w:rsidRPr="00E54719" w:rsidRDefault="00E54719" w:rsidP="00E54719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E54719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Мастер-класс разделен на две части - теоретическую и практическую. Теоретическая часть предполагает знакомство с законами </w:t>
      </w:r>
      <w:proofErr w:type="spellStart"/>
      <w:r w:rsidRPr="00E54719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цветоведенья</w:t>
      </w:r>
      <w:proofErr w:type="spellEnd"/>
      <w:r w:rsidRPr="00E54719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, теорией живописи маслом и стилем импрессионизма. Практические занятия состоят из творческой работы написание картины маслом. </w:t>
      </w:r>
    </w:p>
    <w:p w:rsidR="00E54719" w:rsidRPr="00E54719" w:rsidRDefault="00E54719" w:rsidP="00E54719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E54719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Направленность: художественно-эстетическая;</w:t>
      </w:r>
    </w:p>
    <w:p w:rsidR="00E54719" w:rsidRPr="00E54719" w:rsidRDefault="00E54719" w:rsidP="00E54719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E54719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Место проведения: центр творчества</w:t>
      </w:r>
    </w:p>
    <w:p w:rsidR="00E54719" w:rsidRPr="00E54719" w:rsidRDefault="00E54719" w:rsidP="00E54719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E54719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Возраст уч</w:t>
      </w:r>
      <w:r w:rsidR="00427F5A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аствующих: от 15</w:t>
      </w:r>
      <w:r w:rsidRPr="00E54719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лет.</w:t>
      </w:r>
    </w:p>
    <w:p w:rsidR="00E54719" w:rsidRPr="00E54719" w:rsidRDefault="00E54719" w:rsidP="00E54719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E54719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Основная цель</w:t>
      </w:r>
      <w:r w:rsidRPr="00E54719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: познакомить обучающихся с основой техники масляной живописи в стиле импрессионизма; написать картину в стиле импрессионизм. </w:t>
      </w:r>
    </w:p>
    <w:p w:rsidR="00E54719" w:rsidRPr="00E54719" w:rsidRDefault="00E54719" w:rsidP="00E54719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E5471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Задачи:</w:t>
      </w:r>
      <w:r w:rsidRPr="00E54719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познакомить с творчеством художников-импрессионистов, овладение простых приемов техники импрессионизма </w:t>
      </w:r>
    </w:p>
    <w:p w:rsidR="00E54719" w:rsidRPr="00E54719" w:rsidRDefault="00E54719" w:rsidP="00E54719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color w:val="FF0000"/>
          <w:sz w:val="28"/>
          <w:szCs w:val="28"/>
          <w:lang w:eastAsia="ru-RU"/>
        </w:rPr>
      </w:pPr>
      <w:r w:rsidRPr="00E54719"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  <w:lang w:eastAsia="ru-RU"/>
        </w:rPr>
        <w:t>Оборудование:</w:t>
      </w:r>
      <w:r w:rsidRPr="00E54719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мультимедийное оборудование.</w:t>
      </w:r>
      <w:r w:rsidRPr="00E54719">
        <w:rPr>
          <w:rFonts w:ascii="Times New Roman" w:eastAsiaTheme="minorEastAsia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E54719" w:rsidRPr="00E54719" w:rsidRDefault="00E54719" w:rsidP="00E54719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E54719"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Материалы: </w:t>
      </w:r>
      <w:r w:rsidRPr="00E54719">
        <w:rPr>
          <w:rFonts w:ascii="Times New Roman" w:eastAsiaTheme="minorEastAsia" w:hAnsi="Times New Roman" w:cs="Times New Roman"/>
          <w:bCs/>
          <w:color w:val="000000" w:themeColor="text1"/>
          <w:sz w:val="28"/>
          <w:szCs w:val="28"/>
          <w:lang w:eastAsia="ru-RU"/>
        </w:rPr>
        <w:t>разбавитель, набор кистей (синтетика), деревянная палитра, грунтованный холст на подрамнике 30х40 см, набор масляных красок 12 цветов, мастихин №3, масленка, уголь</w:t>
      </w:r>
      <w:r w:rsidRPr="00E54719">
        <w:rPr>
          <w:rFonts w:ascii="Times New Roman" w:eastAsiaTheme="minorEastAsia" w:hAnsi="Times New Roman" w:cs="Times New Roman"/>
          <w:bCs/>
          <w:color w:val="FF0000"/>
          <w:sz w:val="28"/>
          <w:szCs w:val="28"/>
          <w:lang w:eastAsia="ru-RU"/>
        </w:rPr>
        <w:t>.</w:t>
      </w:r>
    </w:p>
    <w:p w:rsidR="00E54719" w:rsidRPr="00E54719" w:rsidRDefault="00E54719" w:rsidP="00E54719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ar-SA"/>
        </w:rPr>
      </w:pPr>
      <w:r w:rsidRPr="00E54719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ar-SA"/>
        </w:rPr>
        <w:t>По окончании мастер- класса обучающиеся должны знать:</w:t>
      </w:r>
    </w:p>
    <w:p w:rsidR="00E54719" w:rsidRPr="00E54719" w:rsidRDefault="00E54719" w:rsidP="00E54719">
      <w:pPr>
        <w:numPr>
          <w:ilvl w:val="0"/>
          <w:numId w:val="3"/>
        </w:numPr>
        <w:suppressAutoHyphens/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E54719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Основные черты стиля импрессионизма в живописи, основные моменты истории импрессионистской живописи и факты из биографий знаменитых мастеров.</w:t>
      </w:r>
    </w:p>
    <w:p w:rsidR="00E54719" w:rsidRPr="00E54719" w:rsidRDefault="00E54719" w:rsidP="00E54719">
      <w:pPr>
        <w:numPr>
          <w:ilvl w:val="0"/>
          <w:numId w:val="3"/>
        </w:numPr>
        <w:suppressAutoHyphens/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E54719">
        <w:rPr>
          <w:rFonts w:ascii="Times New Roman" w:eastAsiaTheme="minorEastAsia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E54719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Основные приемы живописи маслом в стиле импрессионизма.</w:t>
      </w:r>
    </w:p>
    <w:p w:rsidR="00E54719" w:rsidRPr="00E54719" w:rsidRDefault="00E54719" w:rsidP="00E54719">
      <w:pPr>
        <w:tabs>
          <w:tab w:val="left" w:pos="993"/>
        </w:tabs>
        <w:suppressAutoHyphens/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ar-SA"/>
        </w:rPr>
      </w:pPr>
      <w:r w:rsidRPr="00E54719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ar-SA"/>
        </w:rPr>
        <w:t>Теоретическая часть мастер-класса.</w:t>
      </w:r>
    </w:p>
    <w:p w:rsidR="00E54719" w:rsidRPr="00E54719" w:rsidRDefault="00E54719" w:rsidP="00E54719">
      <w:pPr>
        <w:tabs>
          <w:tab w:val="left" w:pos="993"/>
        </w:tabs>
        <w:suppressAutoHyphens/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ar-SA"/>
        </w:rPr>
      </w:pPr>
      <w:r w:rsidRPr="00E54719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ar-SA"/>
        </w:rPr>
        <w:t>Вводный инструктаж.</w:t>
      </w:r>
    </w:p>
    <w:p w:rsidR="00E54719" w:rsidRPr="00E54719" w:rsidRDefault="00E54719" w:rsidP="00E54719">
      <w:pPr>
        <w:tabs>
          <w:tab w:val="left" w:pos="993"/>
        </w:tabs>
        <w:suppressAutoHyphens/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ar-SA"/>
        </w:rPr>
      </w:pPr>
      <w:r w:rsidRPr="00E54719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ar-SA"/>
        </w:rPr>
        <w:t>Ознакомление с объемом работы, критериями оценивания, правилами техники безопасности, организацией рабочего места.</w:t>
      </w:r>
    </w:p>
    <w:p w:rsidR="00E54719" w:rsidRPr="00E54719" w:rsidRDefault="00E54719" w:rsidP="00E54719">
      <w:pPr>
        <w:tabs>
          <w:tab w:val="left" w:pos="993"/>
        </w:tabs>
        <w:suppressAutoHyphens/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ar-SA"/>
        </w:rPr>
      </w:pPr>
      <w:r w:rsidRPr="00E54719"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  <w:lang w:eastAsia="ar-SA"/>
        </w:rPr>
        <w:t>Изучение теоретического материала.</w:t>
      </w:r>
    </w:p>
    <w:p w:rsidR="00E54719" w:rsidRPr="00E54719" w:rsidRDefault="00E54719" w:rsidP="00E54719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E54719">
        <w:rPr>
          <w:rFonts w:ascii="Times New Roman" w:eastAsiaTheme="minorEastAsia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История развития импрессионизма</w:t>
      </w:r>
    </w:p>
    <w:p w:rsidR="00E54719" w:rsidRPr="00E54719" w:rsidRDefault="00E54719" w:rsidP="00E54719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54719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В конце 60-х годов XIX века во французском искусстве прошли сильны</w:t>
      </w:r>
      <w:r w:rsidR="00CC33D5">
        <w:rPr>
          <w:rFonts w:ascii="Times New Roman" w:eastAsiaTheme="minorEastAsia" w:hAnsi="Times New Roman" w:cs="Times New Roman"/>
          <w:sz w:val="28"/>
          <w:szCs w:val="28"/>
          <w:lang w:eastAsia="ru-RU"/>
        </w:rPr>
        <w:t>е изменения. Для многих представителей</w:t>
      </w:r>
      <w:r w:rsidRPr="00E5471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искусства реалистическое нап</w:t>
      </w:r>
      <w:r w:rsidR="00CC33D5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равление перестает быть идеалом</w:t>
      </w:r>
      <w:r w:rsidRPr="00E5471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и в принципе происходит отрицается само реалистическое </w:t>
      </w:r>
      <w:r w:rsidR="00CC33D5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отражения мира. Художникам надоела требования</w:t>
      </w:r>
      <w:r w:rsidRPr="00E5471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объективности и типизации. Рождается новая художественная реально</w:t>
      </w:r>
      <w:r w:rsidR="00CC33D5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сть – субъективная. Теперь главное</w:t>
      </w:r>
      <w:r w:rsidRPr="00E5471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не то, как все видят мир, а то, как его вижу я, видишь ты, видит он. На этой волне появляется новое направление искусства – импрессионизм.</w:t>
      </w:r>
    </w:p>
    <w:p w:rsidR="00E54719" w:rsidRPr="00E54719" w:rsidRDefault="00E54719" w:rsidP="00E54719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54719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начале 70-х годов XIX</w:t>
      </w:r>
      <w:r w:rsidR="00CC33D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века во Франции начала существовать</w:t>
      </w:r>
      <w:r w:rsidRPr="00E5471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группа молодых художников. Впервые в истории мирового искусства художники сделали для себя правилом писать не в мастерской, а под открытым небом - в поле на берегу реки, в лесу, на поляне. Благодаря появлению металлических тюбиков для красок, уже готовых и пригодных к переноске, которые заменили старые краски, готовившиеся вручную из масла и порошковых пигментов, художники смогли покинуть свои мастерские, чтобы писать на пленэре. Работали они очень быстро, потому что с движением солнца менялось освещение и колорит пейзажа. Иногда они выдавливали краску на холст прямо из тюбика и получали чистые, сверкающие цвета с эффектом мазка. В 1870-х годах многие из этих художников потянулись в Париж. Это и бы</w:t>
      </w:r>
      <w:r w:rsidR="00765A2A">
        <w:rPr>
          <w:rFonts w:ascii="Times New Roman" w:eastAsiaTheme="minorEastAsia" w:hAnsi="Times New Roman" w:cs="Times New Roman"/>
          <w:sz w:val="28"/>
          <w:szCs w:val="28"/>
          <w:lang w:eastAsia="ru-RU"/>
        </w:rPr>
        <w:t>ли будущие «импрессионисты</w:t>
      </w:r>
      <w:proofErr w:type="gramStart"/>
      <w:r w:rsidR="00765A2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» </w:t>
      </w:r>
      <w:r w:rsidRPr="00E54719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proofErr w:type="gramEnd"/>
    </w:p>
    <w:p w:rsidR="00E54719" w:rsidRPr="00E54719" w:rsidRDefault="00E54719" w:rsidP="00E54719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5471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Большое количество разных художников объединены этим названием, и у каждого из них была свой стиль рисования. Так, в группу импрессионистов объединяют тех художников, которые принимали участие в выставках импрессионистов в 1870-х – 1880-х годах. Это Клод Моне, Эдгар Дега, Эдуард Мане, Огюст Ренуар, Альфред </w:t>
      </w:r>
      <w:proofErr w:type="spellStart"/>
      <w:r w:rsidRPr="00E5471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Сислей</w:t>
      </w:r>
      <w:proofErr w:type="spellEnd"/>
      <w:r w:rsidRPr="00E54719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Анри Тулуз-Лотрек и другие.</w:t>
      </w:r>
    </w:p>
    <w:p w:rsidR="00E54719" w:rsidRPr="00E54719" w:rsidRDefault="00E54719" w:rsidP="00E54719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5471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Новые техники живописи молодых художников, необычный вид картин привели к тому, что их картины не принимали в Парижский Салон, где у художников была единственная возможность показать зрителям свои творения. Тогда они смело высказывались против отрицательно настроенного жюри Салона, которое год за годом наотрез отказывалось выставлять их </w:t>
      </w:r>
      <w:r w:rsidRPr="00E54719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работы. Объединившись в 1874 году, они создали свою независимую выставку. Выставка была организованна в ателье фотографа </w:t>
      </w:r>
      <w:proofErr w:type="spellStart"/>
      <w:r w:rsidRPr="00E54719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Надара</w:t>
      </w:r>
      <w:proofErr w:type="spellEnd"/>
      <w:r w:rsidRPr="00E5471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которое располагалось в Париже на бульваре Капуцинов. После прошедшей выставки этих новаторов стали называть импрессионистами. Это название появилось благодаря критику Луи </w:t>
      </w:r>
      <w:proofErr w:type="spellStart"/>
      <w:r w:rsidRPr="00E54719">
        <w:rPr>
          <w:rFonts w:ascii="Times New Roman" w:eastAsiaTheme="minorEastAsia" w:hAnsi="Times New Roman" w:cs="Times New Roman"/>
          <w:sz w:val="28"/>
          <w:szCs w:val="28"/>
          <w:lang w:eastAsia="ru-RU"/>
        </w:rPr>
        <w:t>Леруа</w:t>
      </w:r>
      <w:proofErr w:type="spellEnd"/>
      <w:r w:rsidRPr="00E54719">
        <w:rPr>
          <w:rFonts w:ascii="Times New Roman" w:eastAsiaTheme="minorEastAsia" w:hAnsi="Times New Roman" w:cs="Times New Roman"/>
          <w:sz w:val="28"/>
          <w:szCs w:val="28"/>
          <w:lang w:eastAsia="ru-RU"/>
        </w:rPr>
        <w:t>. Такое название имело произведение Клода Моне, вывешенная на выставке: «Впечатление. Восходящее солнце» (рис. 23)</w:t>
      </w:r>
    </w:p>
    <w:p w:rsidR="00E54719" w:rsidRPr="00E54719" w:rsidRDefault="00E54719" w:rsidP="00E54719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E54719" w:rsidRPr="00E54719" w:rsidRDefault="00E54719" w:rsidP="00E54719">
      <w:pPr>
        <w:spacing w:after="0" w:line="360" w:lineRule="auto"/>
        <w:ind w:firstLine="709"/>
        <w:contextualSpacing/>
        <w:jc w:val="center"/>
        <w:rPr>
          <w:rFonts w:ascii="Times New Roman" w:eastAsiaTheme="minorEastAsia" w:hAnsi="Times New Roman" w:cs="Times New Roman"/>
          <w:bCs/>
          <w:color w:val="FF0000"/>
          <w:sz w:val="28"/>
          <w:szCs w:val="28"/>
          <w:lang w:eastAsia="ru-RU"/>
        </w:rPr>
      </w:pPr>
      <w:r w:rsidRPr="00E54719">
        <w:rPr>
          <w:rFonts w:ascii="Times New Roman" w:eastAsiaTheme="minorEastAsia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15C869F5" wp14:editId="4495A74F">
            <wp:extent cx="2878952" cy="21592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295" cy="216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719" w:rsidRPr="00E54719" w:rsidRDefault="00E54719" w:rsidP="00E54719">
      <w:pPr>
        <w:spacing w:after="0" w:line="360" w:lineRule="auto"/>
        <w:ind w:firstLine="709"/>
        <w:contextualSpacing/>
        <w:jc w:val="center"/>
        <w:rPr>
          <w:rFonts w:ascii="Times New Roman" w:eastAsiaTheme="minorEastAsia" w:hAnsi="Times New Roman" w:cs="Times New Roman"/>
          <w:bCs/>
          <w:color w:val="FF0000"/>
          <w:sz w:val="28"/>
          <w:szCs w:val="28"/>
          <w:lang w:eastAsia="ru-RU"/>
        </w:rPr>
      </w:pPr>
    </w:p>
    <w:p w:rsidR="00E54719" w:rsidRPr="00427F5A" w:rsidRDefault="00E54719" w:rsidP="00427F5A">
      <w:pPr>
        <w:spacing w:after="0" w:line="360" w:lineRule="auto"/>
        <w:ind w:firstLine="709"/>
        <w:contextualSpacing/>
        <w:jc w:val="center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E54719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Рис. 23. Клод Моне «Впечатление. Восходящее солнце»</w:t>
      </w:r>
    </w:p>
    <w:p w:rsidR="00E54719" w:rsidRPr="00E54719" w:rsidRDefault="00E54719" w:rsidP="00E54719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54719">
        <w:rPr>
          <w:rFonts w:ascii="Times New Roman" w:eastAsiaTheme="minorEastAsia" w:hAnsi="Times New Roman" w:cs="Times New Roman"/>
          <w:sz w:val="28"/>
          <w:szCs w:val="28"/>
          <w:lang w:eastAsia="ru-RU"/>
        </w:rPr>
        <w:t>Это слово отражало их работы, потому что в них живописцы отражали своё независимое впечатление от увиденного. Художники по-новому стали отражать окружающий мир. На первом месте для них стал важен трепетный свет, воздух, в который как бы погружены предметы и очертания людей. В их работах отражался ветер, нагретая солнцем земля, влага после дождя. Они желали увидеть и показать другим удивительное богатство цвета в природе. Импрессионизм стал последним очень значимым художественным направлением во Франции XIX века.</w:t>
      </w:r>
    </w:p>
    <w:p w:rsidR="00E54719" w:rsidRPr="00E54719" w:rsidRDefault="00E54719" w:rsidP="00E54719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5471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Нельзя считать, что путь художников-импрессионистов был прост. Сначала их не принимали, пресса либо не замечала художников, либо подсмеивалась над ними. Их живопись считалась слишком необычной и </w:t>
      </w:r>
      <w:proofErr w:type="gramStart"/>
      <w:r w:rsidRPr="00E5471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смелой</w:t>
      </w:r>
      <w:proofErr w:type="gramEnd"/>
      <w:r w:rsidRPr="00E5471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никто не желал приобрести их работы. Но импрессионисты твердо шли своим путём. И сейчас импрессионизм является одним из классических стилей живописи.</w:t>
      </w:r>
    </w:p>
    <w:p w:rsidR="00E54719" w:rsidRPr="00427F5A" w:rsidRDefault="00E54719" w:rsidP="00427F5A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E54719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Итак, импрессионизм – это явление нового взгляда на живопись, жажда остановить мгновение реальной жизни, показать его в картине надолго. Данное направление в искусстве открыло глаза и художникам, и зрителям на цвет и свет в природе, перевернул</w:t>
      </w:r>
      <w:r w:rsidR="00765A2A">
        <w:rPr>
          <w:rFonts w:ascii="Times New Roman" w:eastAsiaTheme="minorEastAsia" w:hAnsi="Times New Roman" w:cs="Times New Roman"/>
          <w:sz w:val="28"/>
          <w:szCs w:val="28"/>
          <w:lang w:eastAsia="ru-RU"/>
        </w:rPr>
        <w:t>о рутину академических правил</w:t>
      </w:r>
      <w:r w:rsidRPr="00E54719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E54719" w:rsidRPr="00E54719" w:rsidRDefault="00E54719" w:rsidP="00E54719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E5471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Основные характерные черты импрессионизма</w:t>
      </w:r>
    </w:p>
    <w:p w:rsidR="00E54719" w:rsidRPr="00E54719" w:rsidRDefault="00E54719" w:rsidP="00E54719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54719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Импрессионисты открыли другую Землю. Этот мир, пронизанный солнцем и светом, поразил европейцев не меньше, чем открытие Америки. Привычная беспокойная жизнь старого европейского большого города оказалась полна экзотики, сюрпризов, иногда романтичных, иногда пикантных, иногда комических, иногда прекрасных. И сельская жизнь полна очарования под кистью художника-импрессиониста: деревенский утренний воздух, поля со стогами, туманы и дожди, люди и подсолнухи. Вся Европа так хрупка, почти призрачна. И вдвойне прекрасна от этого. Как можно не дорожить, не удивляться творениям Бога и плодам дел человеческих, когда каждый миг на Земле уникален. Последовательно просветляя свою палитру, импрессионисты освободили живопись от землистых и коричневых лаков и красок. Условная, «музейная» чернота в их полотнах уступает место бесконечно многообразной игре рефлексов и цветных теней. Они неизмеримо расширили возможности изобразительного искусства, уловив сам пульс земной жизни, разнообразные земные ритмы, мощь непрестанного земного движения. Бог с ним, с Космосом, когда Земля так хороша! В технике импрессионистов не менее «очевидного невероятного», чем в их духовном завоевании.</w:t>
      </w:r>
    </w:p>
    <w:p w:rsidR="00E54719" w:rsidRPr="00E54719" w:rsidRDefault="00E54719" w:rsidP="00E54719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5471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Изображая пейзажи и формы с помощью цветных точек, импрессионисты подвергли сомнению прочность и материальность окружающей действительности. Но живописец не мог обходится только одним впечатлением, ему необходим рисунок, отражающий общую картину. Художники этого направления не смешивали масляные краски на палитре, а писали чистыми локальными цветами. Кладя мазок одного цвета краски рядом с другим, получался нужный им цвет, когда смотришь на картину из далека. </w:t>
      </w:r>
      <w:r w:rsidRPr="00E54719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Еще было замечено, что многие цвета становятся более яркими по соседству друг с другом. Этот прием получил название эффекта конт</w:t>
      </w:r>
      <w:r w:rsidR="00765A2A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раста дополнительных цветов</w:t>
      </w:r>
      <w:r w:rsidRPr="00E54719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E54719" w:rsidRPr="00E54719" w:rsidRDefault="00E54719" w:rsidP="00E54719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5471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Художники-импрессионисты прильнули к земным полянам с любовью.  Чтобы выразить это чувство, надо было поймать прекрасное мгновение. На природе. Они ринулись на пленэр, чутко отмечая малейшие перемены в состоянии погоды. Хотели воссоздать и сохранить для вечности   земные пейзажи, где мотив, цвет, освещение соединялось в единый поэтический образ. Импрессионисты придавали большое внимание цвету и свету, возвышая их в ущерб рисунку и объему. Ушли четкие очертания предметов, контрасты и светотень не применялись. Они стремились к тому, чтобы написать картину подобной раскрытому окну, сквозь которое отражен реальный мир. Этот новый стиль отразился на многих </w:t>
      </w:r>
      <w:r w:rsidR="00765A2A">
        <w:rPr>
          <w:rFonts w:ascii="Times New Roman" w:eastAsiaTheme="minorEastAsia" w:hAnsi="Times New Roman" w:cs="Times New Roman"/>
          <w:sz w:val="28"/>
          <w:szCs w:val="28"/>
          <w:lang w:eastAsia="ru-RU"/>
        </w:rPr>
        <w:t>художников прошлого времени</w:t>
      </w:r>
      <w:r w:rsidRPr="00E54719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E54719" w:rsidRPr="00E54719" w:rsidRDefault="00E54719" w:rsidP="00E54719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E5471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Творчество художника - импрессиониста Клода Эдуарда Мане</w:t>
      </w:r>
    </w:p>
    <w:p w:rsidR="00E54719" w:rsidRPr="00E54719" w:rsidRDefault="00427F5A" w:rsidP="00E54719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54719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4934B6C" wp14:editId="71C127C7">
            <wp:simplePos x="0" y="0"/>
            <wp:positionH relativeFrom="margin">
              <wp:posOffset>3287678</wp:posOffset>
            </wp:positionH>
            <wp:positionV relativeFrom="paragraph">
              <wp:posOffset>2430176</wp:posOffset>
            </wp:positionV>
            <wp:extent cx="2548909" cy="1704512"/>
            <wp:effectExtent l="0" t="0" r="3810" b="0"/>
            <wp:wrapNone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141" cy="171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4719" w:rsidRPr="00E54719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Насколько органично сходились в искусстве импрессионистов новаторство и традиции, показывает в первую очередь, творчество выдающегося художника XIX века Эдуарда Мане (1832-1883 гг.). Правда, сам он никогда не считал себя представителем направления импрессионизма и всегда выставлял работы отдельно, но в идейном и мировоззренческом плане, конечно, был одновременно предтечей и идейным лицом этого движения. Начав с двух своих программных произведений – «Завтрак на траве» и «Олимпия» 1863 год. (рис. 23 и 24)</w:t>
      </w:r>
    </w:p>
    <w:p w:rsidR="00E54719" w:rsidRPr="00E54719" w:rsidRDefault="00427F5A" w:rsidP="00E54719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54719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55EF2D0" wp14:editId="1695DB2C">
            <wp:simplePos x="0" y="0"/>
            <wp:positionH relativeFrom="column">
              <wp:posOffset>508968</wp:posOffset>
            </wp:positionH>
            <wp:positionV relativeFrom="paragraph">
              <wp:posOffset>12047</wp:posOffset>
            </wp:positionV>
            <wp:extent cx="2401384" cy="1695634"/>
            <wp:effectExtent l="0" t="0" r="0" b="0"/>
            <wp:wrapNone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868" cy="170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7F5A" w:rsidRDefault="00427F5A" w:rsidP="00E54719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27F5A" w:rsidRDefault="00427F5A" w:rsidP="00E54719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54719" w:rsidRPr="00E54719" w:rsidRDefault="00E54719" w:rsidP="00E54719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5471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</w:t>
      </w:r>
    </w:p>
    <w:p w:rsidR="00E54719" w:rsidRDefault="00E54719" w:rsidP="00E54719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427F5A" w:rsidRDefault="00427F5A" w:rsidP="00E54719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427F5A" w:rsidRPr="00E54719" w:rsidRDefault="00427F5A" w:rsidP="00E54719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54719" w:rsidRPr="00E54719" w:rsidRDefault="00E54719" w:rsidP="00E54719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5471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Рис.24. Клод Моне «Завтрак на траве» </w:t>
      </w:r>
      <w:r w:rsidRPr="00E54719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 xml:space="preserve">       Рис.25.</w:t>
      </w:r>
      <w:r w:rsidRPr="00E54719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Клод Моне «Олимпия»</w:t>
      </w:r>
    </w:p>
    <w:p w:rsidR="00E54719" w:rsidRPr="00E54719" w:rsidRDefault="00E54719" w:rsidP="00E54719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54719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В глазах благонамеренной буржуазной публики и критиков его искусство становится синонимом ужасного, а самого художника называют «сумасшедшим, который пишет картину, трясясь в белой горячке» (М. де </w:t>
      </w:r>
      <w:proofErr w:type="spellStart"/>
      <w:r w:rsidRPr="00E54719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Монтифо</w:t>
      </w:r>
      <w:proofErr w:type="spellEnd"/>
      <w:r w:rsidRPr="00E5471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). Только некоторые ценители того времени сумели по достоинству оценить талант Мане. Среди них был Шарль </w:t>
      </w:r>
      <w:proofErr w:type="spellStart"/>
      <w:r w:rsidRPr="00E54719">
        <w:rPr>
          <w:rFonts w:ascii="Times New Roman" w:eastAsiaTheme="minorEastAsia" w:hAnsi="Times New Roman" w:cs="Times New Roman"/>
          <w:sz w:val="28"/>
          <w:szCs w:val="28"/>
          <w:lang w:eastAsia="ru-RU"/>
        </w:rPr>
        <w:t>Бодлер</w:t>
      </w:r>
      <w:proofErr w:type="spellEnd"/>
      <w:r w:rsidRPr="00E5471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молодой Эмиль Золя, заявивший, что «господину Мане предназначено место в Лувре».</w:t>
      </w:r>
    </w:p>
    <w:p w:rsidR="00E54719" w:rsidRPr="00E54719" w:rsidRDefault="00E54719" w:rsidP="00E54719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highlight w:val="white"/>
          <w:lang w:eastAsia="ru-RU"/>
        </w:rPr>
      </w:pPr>
      <w:r w:rsidRPr="00E5471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Любая его картина поражает острой наблюдательностью, свободой, легкостью мазка, смелыми сочетаниями красок. Его картины, портреты и другие работы 1860-х годов написаны в еще не преодоленной до конца традиционной живописной манере, хотя и здесь присутствует стремление к чистому цвету и естественному освещению. Позднее палитра Эдуарда Мане становится значительно светлее. Одним из первых он начал писать на чисто-белом грунте, то «нагружая» его сочными мазками ярких солнечных красок, то, покрывая тончайшими полутонами благородных розоватых и серо-сизых оттенков. Безусловно, художник обладал талантом передавать бесконечное богатство красок и живой </w:t>
      </w:r>
      <w:r w:rsidRPr="00E54719">
        <w:rPr>
          <w:rFonts w:ascii="Times New Roman" w:eastAsiaTheme="minorEastAsia" w:hAnsi="Times New Roman" w:cs="Times New Roman"/>
          <w:sz w:val="28"/>
          <w:szCs w:val="28"/>
          <w:highlight w:val="white"/>
          <w:lang w:eastAsia="ru-RU"/>
        </w:rPr>
        <w:t xml:space="preserve">трепет реального предметного мира.  </w:t>
      </w:r>
      <w:r w:rsidRPr="00E54719">
        <w:rPr>
          <w:rFonts w:ascii="Times New Roman" w:eastAsiaTheme="minorEastAsia" w:hAnsi="Times New Roman" w:cs="Times New Roman"/>
          <w:sz w:val="28"/>
          <w:szCs w:val="28"/>
          <w:lang w:eastAsia="ru-RU"/>
        </w:rPr>
        <w:t>Это особенно отчетливо проявилось в его натюрмортах: «…никто из современников Эдуарда Мане не мог написать натюрморт лучше, чем он».</w:t>
      </w:r>
    </w:p>
    <w:p w:rsidR="00E54719" w:rsidRPr="00E54719" w:rsidRDefault="00E54719" w:rsidP="00E54719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54719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Мане работал с разными приемами. Ему принадлежат несколько произведений на исторические сюжеты.  Однако наибольший его успех связан с современной фигурной композицией. Художнику была внутренняя необыкновенная зоркость в выборе сюжетов, как бы выхваченной из реальной жизни, где все угадывается, но ничего не сказано в лоб. Его композиционное мастерство проявляется в умении найти неожиданную точку зрения, наиболее удачный ракурс, жест, ограничиться лишь самым нужным, так что все лишнее отсекается».</w:t>
      </w:r>
    </w:p>
    <w:p w:rsidR="00E54719" w:rsidRPr="00E54719" w:rsidRDefault="00E54719" w:rsidP="00E54719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5471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Новаторство Мане заключалось в том, что он смог по-новому, независимо посмотреть на окружающую его мир и расширить круг явлений, к которым обращалось изобразительное искусство. Он не испугался сделать объектом подлинно высокого искусства и воплотить в совершенных </w:t>
      </w:r>
      <w:r w:rsidRPr="00E54719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живописных формах такие стороны жизни и человеческих отношений, от которых до него художники отворачивались или не замечали их. До конца жизни Мане испытывал чувство неудовлетворенности своим искусством, хотя в его творчестве всегда ощущалось стремление к созданию «большого стиля». Его последняя картина «Бар в </w:t>
      </w:r>
      <w:proofErr w:type="spellStart"/>
      <w:r w:rsidRPr="00E54719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Фоли-Бержер</w:t>
      </w:r>
      <w:proofErr w:type="spellEnd"/>
      <w:r w:rsidRPr="00E54719">
        <w:rPr>
          <w:rFonts w:ascii="Times New Roman" w:eastAsiaTheme="minorEastAsia" w:hAnsi="Times New Roman" w:cs="Times New Roman"/>
          <w:sz w:val="28"/>
          <w:szCs w:val="28"/>
          <w:lang w:eastAsia="ru-RU"/>
        </w:rPr>
        <w:t>» (1881-1882 гг.) свидетельствует о том, что художник стоял на пороге нового значительного этапа своего творчества.</w:t>
      </w:r>
    </w:p>
    <w:p w:rsidR="00E54719" w:rsidRPr="00E54719" w:rsidRDefault="00E54719" w:rsidP="00E54719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E5471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Практическая часть мастер-класса (практическая работа). </w:t>
      </w:r>
    </w:p>
    <w:p w:rsidR="00E54719" w:rsidRPr="00E54719" w:rsidRDefault="00E54719" w:rsidP="00E54719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ar-SA"/>
        </w:rPr>
      </w:pPr>
      <w:r w:rsidRPr="00E54719">
        <w:rPr>
          <w:rFonts w:ascii="Times New Roman" w:eastAsiaTheme="minorEastAsia" w:hAnsi="Times New Roman" w:cs="Times New Roman"/>
          <w:sz w:val="28"/>
          <w:szCs w:val="28"/>
          <w:lang w:eastAsia="ar-SA"/>
        </w:rPr>
        <w:t>Создание эскиза на тему: «Городской пейзаж».</w:t>
      </w:r>
    </w:p>
    <w:p w:rsidR="00E54719" w:rsidRPr="00E54719" w:rsidRDefault="00E54719" w:rsidP="00E54719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ar-SA"/>
        </w:rPr>
      </w:pPr>
      <w:r w:rsidRPr="00E54719">
        <w:rPr>
          <w:rFonts w:ascii="Times New Roman" w:eastAsiaTheme="minorEastAsia" w:hAnsi="Times New Roman" w:cs="Times New Roman"/>
          <w:sz w:val="28"/>
          <w:szCs w:val="28"/>
          <w:lang w:eastAsia="ar-SA"/>
        </w:rPr>
        <w:t>Открытки и фотографии городских пейзажей разных стран – изображения, вдохновившие на создание эскиза городского пейзажа. (рис. 2</w:t>
      </w:r>
      <w:r w:rsidRPr="00E54719">
        <w:rPr>
          <w:rFonts w:ascii="Times New Roman" w:eastAsiaTheme="minorEastAsia" w:hAnsi="Times New Roman" w:cs="Times New Roman"/>
          <w:sz w:val="28"/>
          <w:szCs w:val="28"/>
          <w:lang w:val="en-US" w:eastAsia="ar-SA"/>
        </w:rPr>
        <w:t>6</w:t>
      </w:r>
      <w:r w:rsidRPr="00E54719">
        <w:rPr>
          <w:rFonts w:ascii="Times New Roman" w:eastAsiaTheme="minorEastAsia" w:hAnsi="Times New Roman" w:cs="Times New Roman"/>
          <w:sz w:val="28"/>
          <w:szCs w:val="28"/>
          <w:lang w:eastAsia="ar-SA"/>
        </w:rPr>
        <w:t>)</w:t>
      </w:r>
    </w:p>
    <w:p w:rsidR="00E54719" w:rsidRPr="00E54719" w:rsidRDefault="00E54719" w:rsidP="00E54719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ar-SA"/>
        </w:rPr>
      </w:pPr>
    </w:p>
    <w:p w:rsidR="00E54719" w:rsidRPr="00E54719" w:rsidRDefault="00E54719" w:rsidP="00E54719">
      <w:pPr>
        <w:suppressAutoHyphens/>
        <w:spacing w:after="0" w:line="360" w:lineRule="auto"/>
        <w:ind w:firstLine="709"/>
        <w:contextualSpacing/>
        <w:jc w:val="center"/>
        <w:rPr>
          <w:rFonts w:ascii="Times New Roman" w:eastAsiaTheme="minorEastAsia" w:hAnsi="Times New Roman" w:cs="Times New Roman"/>
          <w:sz w:val="28"/>
          <w:szCs w:val="28"/>
          <w:lang w:eastAsia="ar-SA"/>
        </w:rPr>
      </w:pPr>
      <w:r w:rsidRPr="00E54719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D13A1F" wp14:editId="55AFAC60">
            <wp:extent cx="3135475" cy="2305210"/>
            <wp:effectExtent l="0" t="0" r="0" b="0"/>
            <wp:docPr id="4" name="Рисунок 29" descr="C:\Users\user\Desktop\IMG_3493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C:\Users\user\Desktop\IMG_3493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475" cy="230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719" w:rsidRPr="00E54719" w:rsidRDefault="00E54719" w:rsidP="00E54719">
      <w:pPr>
        <w:suppressAutoHyphens/>
        <w:spacing w:after="0" w:line="360" w:lineRule="auto"/>
        <w:ind w:firstLine="709"/>
        <w:contextualSpacing/>
        <w:jc w:val="center"/>
        <w:rPr>
          <w:rFonts w:ascii="Times New Roman" w:eastAsiaTheme="minorEastAsia" w:hAnsi="Times New Roman" w:cs="Times New Roman"/>
          <w:sz w:val="24"/>
          <w:szCs w:val="24"/>
          <w:lang w:eastAsia="ar-SA"/>
        </w:rPr>
      </w:pPr>
    </w:p>
    <w:p w:rsidR="00E54719" w:rsidRPr="00E54719" w:rsidRDefault="00E54719" w:rsidP="00E54719">
      <w:pPr>
        <w:suppressAutoHyphens/>
        <w:spacing w:after="0" w:line="360" w:lineRule="auto"/>
        <w:ind w:firstLine="709"/>
        <w:contextualSpacing/>
        <w:jc w:val="center"/>
        <w:rPr>
          <w:rFonts w:ascii="Times New Roman" w:eastAsiaTheme="minorEastAsia" w:hAnsi="Times New Roman" w:cs="Times New Roman"/>
          <w:sz w:val="24"/>
          <w:szCs w:val="24"/>
          <w:lang w:eastAsia="ar-SA"/>
        </w:rPr>
      </w:pPr>
      <w:r w:rsidRPr="00E54719">
        <w:rPr>
          <w:rFonts w:ascii="Times New Roman" w:eastAsiaTheme="minorEastAsia" w:hAnsi="Times New Roman" w:cs="Times New Roman"/>
          <w:sz w:val="24"/>
          <w:szCs w:val="24"/>
          <w:lang w:eastAsia="ar-SA"/>
        </w:rPr>
        <w:t>Рис. 26. Фотография г. Амстердам</w:t>
      </w:r>
    </w:p>
    <w:p w:rsidR="00E54719" w:rsidRPr="00E54719" w:rsidRDefault="00E54719" w:rsidP="00E54719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54719" w:rsidRPr="00E54719" w:rsidRDefault="00E54719" w:rsidP="00E54719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54719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Вначале нужно наметить композицию, обозначить главные детали. На эскиз тратится немного времени.  Он не прорабатывается в детальных подробностях, а лишь задается по композиции и определяется   в основных цветах. (рис. 26 и 27)</w:t>
      </w:r>
    </w:p>
    <w:p w:rsidR="00E54719" w:rsidRPr="00E54719" w:rsidRDefault="00E54719" w:rsidP="00E54719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54719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F74B50B" wp14:editId="4B523C7D">
            <wp:extent cx="2297526" cy="2017436"/>
            <wp:effectExtent l="0" t="0" r="0" b="0"/>
            <wp:docPr id="5" name="Рисунок 28" descr="C:\Users\user\Desktop\IMG_8649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C:\Users\user\Desktop\IMG_8649h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526" cy="2017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4719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 xml:space="preserve">           </w:t>
      </w:r>
      <w:r w:rsidRPr="00E54719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E76AEB" wp14:editId="44FD753D">
            <wp:extent cx="2029246" cy="2015938"/>
            <wp:effectExtent l="0" t="0" r="0" b="0"/>
            <wp:docPr id="6" name="Рисунок 29" descr="C:\Users\user\Desktop\IMG_8648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C:\Users\user\Desktop\IMG_8648h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992" cy="2017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719" w:rsidRPr="00E54719" w:rsidRDefault="00E54719" w:rsidP="00E54719">
      <w:p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54719" w:rsidRPr="00E54719" w:rsidRDefault="00E54719" w:rsidP="00E54719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5471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Рис. 27. Набросок сюжета                      Рис. 28. Эскиз в цвете</w:t>
      </w:r>
    </w:p>
    <w:p w:rsidR="00E54719" w:rsidRPr="00E54719" w:rsidRDefault="00E54719" w:rsidP="00E54719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54719" w:rsidRPr="00E54719" w:rsidRDefault="00E54719" w:rsidP="00E54719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5471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После разработки эскиза на холсте углем или грифельным карандашом набросаем композицию легкими не жирными линиями. Намечаем лишь очертания предметов без детальной прорисовки. (рис. 29)</w:t>
      </w:r>
    </w:p>
    <w:p w:rsidR="00E54719" w:rsidRPr="00E54719" w:rsidRDefault="00E54719" w:rsidP="00E54719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54719" w:rsidRPr="00E54719" w:rsidRDefault="00E54719" w:rsidP="00E54719">
      <w:pPr>
        <w:spacing w:after="0" w:line="360" w:lineRule="auto"/>
        <w:ind w:firstLine="709"/>
        <w:contextualSpacing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54719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878405" wp14:editId="4BE08C02">
            <wp:extent cx="3200400" cy="2381250"/>
            <wp:effectExtent l="0" t="0" r="0" b="0"/>
            <wp:docPr id="7" name="Рисунок 33" descr="C:\Users\user\Desktop\IMG_8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C:\Users\user\Desktop\IMG_86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719" w:rsidRPr="00E54719" w:rsidRDefault="00E54719" w:rsidP="00E54719">
      <w:pPr>
        <w:spacing w:after="0" w:line="360" w:lineRule="auto"/>
        <w:ind w:firstLine="709"/>
        <w:contextualSpacing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54719" w:rsidRPr="00E54719" w:rsidRDefault="00E54719" w:rsidP="00E54719">
      <w:pPr>
        <w:spacing w:after="0" w:line="360" w:lineRule="auto"/>
        <w:ind w:firstLine="709"/>
        <w:contextualSpacing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54719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Рис. 29. Набросок на холсте</w:t>
      </w:r>
    </w:p>
    <w:p w:rsidR="00E54719" w:rsidRPr="00E54719" w:rsidRDefault="00E54719" w:rsidP="00E54719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54719" w:rsidRPr="00E54719" w:rsidRDefault="00E54719" w:rsidP="00E54719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5471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Далее прорабатываем основной фон большой плоской колонковой кистью нанесем быстрые, решительные мазки смесью ультрамарина и небольшого количества ультрамарина с белилами. Обозначим самые холодные участки работы. (рис. 30)  </w:t>
      </w:r>
    </w:p>
    <w:p w:rsidR="00E54719" w:rsidRPr="00E54719" w:rsidRDefault="00E54719" w:rsidP="00E54719">
      <w:pPr>
        <w:spacing w:after="0" w:line="360" w:lineRule="auto"/>
        <w:ind w:firstLine="709"/>
        <w:contextualSpacing/>
        <w:jc w:val="center"/>
        <w:rPr>
          <w:rFonts w:ascii="Times New Roman" w:eastAsiaTheme="minorEastAsia" w:hAnsi="Times New Roman" w:cs="Times New Roman"/>
          <w:b/>
          <w:color w:val="FF0000"/>
          <w:sz w:val="28"/>
          <w:szCs w:val="28"/>
          <w:lang w:eastAsia="ru-RU"/>
        </w:rPr>
      </w:pPr>
      <w:r w:rsidRPr="00E54719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067FA8D" wp14:editId="3003B430">
            <wp:extent cx="3015328" cy="2204060"/>
            <wp:effectExtent l="0" t="0" r="0" b="0"/>
            <wp:docPr id="8" name="Рисунок 35" descr="C:\Users\user\Desktop\Новая папка\IMG_8630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C:\Users\user\Desktop\Новая папка\IMG_8630h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328" cy="22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719" w:rsidRPr="00E54719" w:rsidRDefault="00E54719" w:rsidP="00E54719">
      <w:pPr>
        <w:spacing w:after="0" w:line="360" w:lineRule="auto"/>
        <w:ind w:firstLine="709"/>
        <w:contextualSpacing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54719" w:rsidRPr="00E54719" w:rsidRDefault="00E54719" w:rsidP="00E54719">
      <w:pPr>
        <w:spacing w:after="0" w:line="360" w:lineRule="auto"/>
        <w:ind w:firstLine="709"/>
        <w:contextualSpacing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54719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Рис. 30. Проработка фона</w:t>
      </w:r>
    </w:p>
    <w:p w:rsidR="00E54719" w:rsidRPr="00E54719" w:rsidRDefault="00E54719" w:rsidP="00E54719">
      <w:pPr>
        <w:spacing w:after="0" w:line="360" w:lineRule="auto"/>
        <w:ind w:firstLine="709"/>
        <w:contextualSpacing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54719" w:rsidRPr="00E54719" w:rsidRDefault="00E54719" w:rsidP="00E54719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54719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Затем набросаем основные формы, используя на переднем плане тёплые тона, а на заднем - холодные. Траву пишем смесью кадмия желтого и зеленого светлого.  Работаем средней плоской кистью, работая с дорогой наносим кадмий жёлтый светлый и тёмный. Далее обозначим самые холодные участки, обобщая их очертания. (рис. 31)</w:t>
      </w:r>
    </w:p>
    <w:p w:rsidR="00E54719" w:rsidRPr="00E54719" w:rsidRDefault="00E54719" w:rsidP="00E54719">
      <w:pPr>
        <w:spacing w:after="0" w:line="360" w:lineRule="auto"/>
        <w:ind w:firstLine="709"/>
        <w:contextualSpacing/>
        <w:jc w:val="center"/>
        <w:rPr>
          <w:rFonts w:ascii="Times New Roman" w:eastAsiaTheme="minorEastAsia" w:hAnsi="Times New Roman" w:cs="Times New Roman"/>
          <w:color w:val="FF0000"/>
          <w:sz w:val="28"/>
          <w:szCs w:val="28"/>
          <w:lang w:eastAsia="ru-RU"/>
        </w:rPr>
      </w:pPr>
      <w:r w:rsidRPr="00E54719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245B6D" wp14:editId="22D41920">
            <wp:extent cx="3139433" cy="2396960"/>
            <wp:effectExtent l="0" t="0" r="0" b="0"/>
            <wp:docPr id="9" name="Рисунок 36" descr="C:\Users\user\Desktop\Новая папка\IMG_8636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C:\Users\user\Desktop\Новая папка\IMG_8636h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33" cy="239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719" w:rsidRPr="00E54719" w:rsidRDefault="00E54719" w:rsidP="00E54719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54719" w:rsidRPr="00E54719" w:rsidRDefault="00E54719" w:rsidP="00E54719">
      <w:pPr>
        <w:spacing w:after="0" w:line="360" w:lineRule="auto"/>
        <w:ind w:firstLine="709"/>
        <w:contextualSpacing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54719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Рис. 31. Прорисовка основных форм</w:t>
      </w:r>
    </w:p>
    <w:p w:rsidR="00E54719" w:rsidRPr="00E54719" w:rsidRDefault="00E54719" w:rsidP="00E54719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5471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Теперь приступаем к написанию оштукатуренной стены густой смесью белил с небольшим количеством кадмия жёлтого светлого, кадмия жёлтого тёмного и малинового краплака. Маленькой плоской кистью лёгкими мазками наметим ставни. Тени на доме – смесь ультрамарина, малинового краплака и белил. Затем нужно пройтись по всей работе маленькой плоской кистью </w:t>
      </w:r>
      <w:r w:rsidRPr="00E54719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колонка, нанося блики и добавляя светлые мазки для выразительности. (рис. 32).</w:t>
      </w:r>
    </w:p>
    <w:p w:rsidR="00E54719" w:rsidRPr="00E54719" w:rsidRDefault="00E54719" w:rsidP="00E54719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54719" w:rsidRPr="00E54719" w:rsidRDefault="00E54719" w:rsidP="00E54719">
      <w:pPr>
        <w:spacing w:after="0" w:line="360" w:lineRule="auto"/>
        <w:ind w:firstLine="709"/>
        <w:contextualSpacing/>
        <w:jc w:val="center"/>
        <w:rPr>
          <w:rFonts w:ascii="Times New Roman" w:eastAsiaTheme="minorEastAsia" w:hAnsi="Times New Roman" w:cs="Times New Roman"/>
          <w:color w:val="FF0000"/>
          <w:sz w:val="28"/>
          <w:szCs w:val="28"/>
          <w:lang w:eastAsia="ru-RU"/>
        </w:rPr>
      </w:pPr>
      <w:r w:rsidRPr="00E54719">
        <w:rPr>
          <w:rFonts w:ascii="Times New Roman" w:eastAsiaTheme="minorEastAsia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3DD4A0C4" wp14:editId="21284543">
            <wp:extent cx="3324225" cy="2486025"/>
            <wp:effectExtent l="0" t="0" r="0" b="0"/>
            <wp:docPr id="10" name="Рисунок 37" descr="C:\Users\user\Desktop\Новая папка\IMG_8639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C:\Users\user\Desktop\Новая папка\IMG_8639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719" w:rsidRPr="00E54719" w:rsidRDefault="00E54719" w:rsidP="00E54719">
      <w:pPr>
        <w:spacing w:after="0" w:line="360" w:lineRule="auto"/>
        <w:ind w:firstLine="709"/>
        <w:contextualSpacing/>
        <w:rPr>
          <w:rFonts w:ascii="Times New Roman" w:eastAsiaTheme="minorEastAsia" w:hAnsi="Times New Roman" w:cs="Times New Roman"/>
          <w:color w:val="FF0000"/>
          <w:sz w:val="28"/>
          <w:szCs w:val="28"/>
          <w:lang w:eastAsia="ru-RU"/>
        </w:rPr>
      </w:pPr>
      <w:r w:rsidRPr="00E54719">
        <w:rPr>
          <w:rFonts w:ascii="Times New Roman" w:eastAsiaTheme="minorEastAsia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E54719" w:rsidRPr="00E54719" w:rsidRDefault="00E54719" w:rsidP="00E54719">
      <w:pPr>
        <w:spacing w:after="0" w:line="360" w:lineRule="auto"/>
        <w:ind w:firstLine="709"/>
        <w:contextualSpacing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8"/>
          <w:lang w:eastAsia="ru-RU"/>
        </w:rPr>
      </w:pPr>
      <w:r w:rsidRPr="00E54719">
        <w:rPr>
          <w:rFonts w:ascii="Times New Roman" w:eastAsiaTheme="minorEastAsia" w:hAnsi="Times New Roman" w:cs="Times New Roman"/>
          <w:color w:val="000000" w:themeColor="text1"/>
          <w:sz w:val="24"/>
          <w:szCs w:val="28"/>
          <w:lang w:eastAsia="ru-RU"/>
        </w:rPr>
        <w:t>Рис.32. Проработка мелких деталей</w:t>
      </w:r>
    </w:p>
    <w:p w:rsidR="00E54719" w:rsidRPr="00E54719" w:rsidRDefault="00E54719" w:rsidP="00E54719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</w:p>
    <w:p w:rsidR="00292F54" w:rsidRPr="00292F54" w:rsidRDefault="00E54719" w:rsidP="00292F54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E54719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Конечно, чтобы придать работе законченный эстетичный вид нужно оформить ее в раму. Подведение итогов   мастер – класса, анализ получившихся работ. </w:t>
      </w:r>
    </w:p>
    <w:p w:rsidR="00E54719" w:rsidRPr="00E54719" w:rsidRDefault="00E54719" w:rsidP="00E5471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54719">
        <w:rPr>
          <w:rFonts w:ascii="Times New Roman" w:eastAsiaTheme="minorEastAsia" w:hAnsi="Times New Roman" w:cs="Times New Roman"/>
          <w:sz w:val="28"/>
          <w:szCs w:val="28"/>
          <w:lang w:eastAsia="ru-RU"/>
        </w:rPr>
        <w:t>Живопись в стиле импрессионизм несет в себе большую историческую значимость в мире искусства, но и сегодня она не утратила свою значимость, она стала актуальным предметом декора в современном интерьере.</w:t>
      </w:r>
    </w:p>
    <w:p w:rsidR="00292F54" w:rsidRDefault="00292F54" w:rsidP="001277AB">
      <w:pPr>
        <w:keepNext/>
        <w:keepLines/>
        <w:spacing w:after="360" w:line="360" w:lineRule="auto"/>
        <w:contextualSpacing/>
        <w:outlineLvl w:val="0"/>
        <w:rPr>
          <w:rFonts w:ascii="Arial" w:eastAsiaTheme="majorEastAsia" w:hAnsi="Arial" w:cs="Arial"/>
          <w:b/>
          <w:sz w:val="36"/>
          <w:szCs w:val="36"/>
          <w:lang w:eastAsia="ru-RU"/>
        </w:rPr>
      </w:pPr>
    </w:p>
    <w:p w:rsidR="001277AB" w:rsidRDefault="001277AB" w:rsidP="001277AB">
      <w:pPr>
        <w:keepNext/>
        <w:keepLines/>
        <w:spacing w:after="360" w:line="360" w:lineRule="auto"/>
        <w:contextualSpacing/>
        <w:outlineLvl w:val="0"/>
        <w:rPr>
          <w:rFonts w:ascii="Arial" w:eastAsiaTheme="majorEastAsia" w:hAnsi="Arial" w:cs="Arial"/>
          <w:b/>
          <w:sz w:val="36"/>
          <w:szCs w:val="36"/>
          <w:lang w:eastAsia="ru-RU"/>
        </w:rPr>
      </w:pPr>
    </w:p>
    <w:p w:rsidR="001277AB" w:rsidRPr="00A85F9F" w:rsidRDefault="002B2291" w:rsidP="002B2291">
      <w:pPr>
        <w:keepNext/>
        <w:keepLines/>
        <w:spacing w:after="360" w:line="360" w:lineRule="auto"/>
        <w:contextualSpacing/>
        <w:jc w:val="center"/>
        <w:outlineLvl w:val="0"/>
        <w:rPr>
          <w:rFonts w:ascii="Times New Roman" w:eastAsiaTheme="majorEastAsia" w:hAnsi="Times New Roman" w:cs="Times New Roman"/>
          <w:b/>
          <w:sz w:val="32"/>
          <w:szCs w:val="32"/>
          <w:lang w:eastAsia="ru-RU"/>
        </w:rPr>
      </w:pPr>
      <w:r w:rsidRPr="00A85F9F">
        <w:rPr>
          <w:rFonts w:ascii="Times New Roman" w:eastAsiaTheme="majorEastAsia" w:hAnsi="Times New Roman" w:cs="Times New Roman"/>
          <w:b/>
          <w:sz w:val="32"/>
          <w:szCs w:val="32"/>
          <w:lang w:eastAsia="ru-RU"/>
        </w:rPr>
        <w:t>Список используемой литературы</w:t>
      </w:r>
    </w:p>
    <w:p w:rsidR="001277AB" w:rsidRDefault="001277AB" w:rsidP="001277AB">
      <w:pPr>
        <w:keepNext/>
        <w:keepLines/>
        <w:spacing w:after="360" w:line="360" w:lineRule="auto"/>
        <w:contextualSpacing/>
        <w:outlineLvl w:val="0"/>
        <w:rPr>
          <w:rFonts w:ascii="Arial" w:eastAsiaTheme="majorEastAsia" w:hAnsi="Arial" w:cs="Arial"/>
          <w:b/>
          <w:sz w:val="36"/>
          <w:szCs w:val="36"/>
          <w:lang w:eastAsia="ru-RU"/>
        </w:rPr>
      </w:pPr>
    </w:p>
    <w:p w:rsidR="00A85F9F" w:rsidRDefault="00A85F9F" w:rsidP="001277AB">
      <w:pPr>
        <w:keepNext/>
        <w:keepLines/>
        <w:spacing w:after="360" w:line="360" w:lineRule="auto"/>
        <w:contextualSpacing/>
        <w:outlineLvl w:val="0"/>
        <w:rPr>
          <w:rFonts w:ascii="Arial" w:eastAsiaTheme="majorEastAsia" w:hAnsi="Arial" w:cs="Arial"/>
          <w:b/>
          <w:sz w:val="36"/>
          <w:szCs w:val="36"/>
          <w:lang w:eastAsia="ru-RU"/>
        </w:rPr>
      </w:pPr>
    </w:p>
    <w:p w:rsidR="002B2291" w:rsidRDefault="002B2291" w:rsidP="001277AB">
      <w:pPr>
        <w:keepNext/>
        <w:keepLines/>
        <w:spacing w:after="360" w:line="360" w:lineRule="auto"/>
        <w:contextualSpacing/>
        <w:outlineLvl w:val="0"/>
        <w:rPr>
          <w:rFonts w:ascii="Arial" w:eastAsiaTheme="majorEastAsia" w:hAnsi="Arial" w:cs="Arial"/>
          <w:b/>
          <w:sz w:val="36"/>
          <w:szCs w:val="36"/>
          <w:lang w:eastAsia="ru-RU"/>
        </w:rPr>
      </w:pPr>
    </w:p>
    <w:p w:rsidR="001277AB" w:rsidRPr="00E54719" w:rsidRDefault="002B2291" w:rsidP="001277AB">
      <w:pPr>
        <w:keepNext/>
        <w:keepLines/>
        <w:spacing w:after="360" w:line="360" w:lineRule="auto"/>
        <w:contextualSpacing/>
        <w:outlineLvl w:val="0"/>
        <w:rPr>
          <w:rFonts w:ascii="Arial" w:eastAsiaTheme="majorEastAsia" w:hAnsi="Arial" w:cs="Arial"/>
          <w:b/>
          <w:sz w:val="36"/>
          <w:szCs w:val="36"/>
          <w:lang w:eastAsia="ru-RU"/>
        </w:rPr>
      </w:pPr>
      <w:r>
        <w:rPr>
          <w:rFonts w:ascii="Arial" w:eastAsiaTheme="majorEastAsia" w:hAnsi="Arial" w:cs="Arial"/>
          <w:b/>
          <w:sz w:val="36"/>
          <w:szCs w:val="36"/>
          <w:lang w:eastAsia="ru-RU"/>
        </w:rPr>
        <w:t xml:space="preserve">                                                                                                                                    </w:t>
      </w:r>
    </w:p>
    <w:p w:rsidR="00E54719" w:rsidRPr="00292F54" w:rsidRDefault="00E54719" w:rsidP="00292F54">
      <w:pPr>
        <w:numPr>
          <w:ilvl w:val="0"/>
          <w:numId w:val="8"/>
        </w:num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54719">
        <w:rPr>
          <w:rFonts w:ascii="Times New Roman" w:eastAsiaTheme="minorEastAsia" w:hAnsi="Times New Roman" w:cs="Times New Roman"/>
          <w:sz w:val="28"/>
          <w:szCs w:val="28"/>
        </w:rPr>
        <w:t xml:space="preserve">Байрамова, Л. Э. Импрессионизм </w:t>
      </w:r>
      <w:r w:rsidRPr="00E54719">
        <w:rPr>
          <w:rFonts w:ascii="Times New Roman" w:eastAsiaTheme="minorEastAsia" w:hAnsi="Times New Roman" w:cs="Times New Roman"/>
          <w:iCs/>
          <w:sz w:val="28"/>
          <w:szCs w:val="28"/>
        </w:rPr>
        <w:t>[Текст]</w:t>
      </w:r>
      <w:r w:rsidRPr="00E54719">
        <w:rPr>
          <w:rFonts w:ascii="Times New Roman" w:eastAsiaTheme="minorEastAsia" w:hAnsi="Times New Roman" w:cs="Times New Roman"/>
          <w:sz w:val="28"/>
          <w:szCs w:val="28"/>
        </w:rPr>
        <w:t>— Санкт-Петербург: Белый город, 2008. – 552 с.</w:t>
      </w:r>
    </w:p>
    <w:p w:rsidR="00E54719" w:rsidRPr="00E54719" w:rsidRDefault="00E54719" w:rsidP="00E54719">
      <w:pPr>
        <w:numPr>
          <w:ilvl w:val="0"/>
          <w:numId w:val="8"/>
        </w:num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54719">
        <w:rPr>
          <w:rFonts w:ascii="Times New Roman" w:eastAsiaTheme="minorEastAsia" w:hAnsi="Times New Roman" w:cs="Times New Roman"/>
          <w:sz w:val="28"/>
          <w:szCs w:val="28"/>
        </w:rPr>
        <w:t xml:space="preserve">Герман, М. Ю. Импрессионизм: основоположники и последователи </w:t>
      </w:r>
      <w:r w:rsidRPr="00E54719">
        <w:rPr>
          <w:rFonts w:ascii="Times New Roman" w:eastAsiaTheme="minorEastAsia" w:hAnsi="Times New Roman" w:cs="Times New Roman"/>
          <w:iCs/>
          <w:sz w:val="28"/>
          <w:szCs w:val="28"/>
        </w:rPr>
        <w:t>[Текст] / М. Ю. Герман</w:t>
      </w:r>
      <w:r w:rsidRPr="00E54719">
        <w:rPr>
          <w:rFonts w:ascii="Times New Roman" w:eastAsiaTheme="minorEastAsia" w:hAnsi="Times New Roman" w:cs="Times New Roman"/>
          <w:sz w:val="28"/>
          <w:szCs w:val="28"/>
        </w:rPr>
        <w:t>. – Москва: Азбука, 2008. – 528 с.</w:t>
      </w:r>
    </w:p>
    <w:p w:rsidR="00E54719" w:rsidRPr="00E54719" w:rsidRDefault="00E54719" w:rsidP="00E54719">
      <w:pPr>
        <w:numPr>
          <w:ilvl w:val="0"/>
          <w:numId w:val="8"/>
        </w:num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r w:rsidRPr="00E54719">
        <w:rPr>
          <w:rFonts w:ascii="Times New Roman" w:eastAsiaTheme="minorEastAsia" w:hAnsi="Times New Roman" w:cs="Times New Roman"/>
          <w:sz w:val="28"/>
          <w:szCs w:val="28"/>
        </w:rPr>
        <w:t>Гнедич</w:t>
      </w:r>
      <w:proofErr w:type="spellEnd"/>
      <w:r w:rsidRPr="00E54719">
        <w:rPr>
          <w:rFonts w:ascii="Times New Roman" w:eastAsiaTheme="minorEastAsia" w:hAnsi="Times New Roman" w:cs="Times New Roman"/>
          <w:sz w:val="28"/>
          <w:szCs w:val="28"/>
        </w:rPr>
        <w:t xml:space="preserve"> П.П.: История искусств. Живопись. Скульптура. Архитектура. [Текст]/ П.П. </w:t>
      </w:r>
      <w:proofErr w:type="spellStart"/>
      <w:proofErr w:type="gramStart"/>
      <w:r w:rsidRPr="00E54719">
        <w:rPr>
          <w:rFonts w:ascii="Times New Roman" w:eastAsiaTheme="minorEastAsia" w:hAnsi="Times New Roman" w:cs="Times New Roman"/>
          <w:sz w:val="28"/>
          <w:szCs w:val="28"/>
        </w:rPr>
        <w:t>Гнедич</w:t>
      </w:r>
      <w:proofErr w:type="spellEnd"/>
      <w:r w:rsidRPr="00E54719">
        <w:rPr>
          <w:rFonts w:ascii="Times New Roman" w:eastAsiaTheme="minorEastAsia" w:hAnsi="Times New Roman" w:cs="Times New Roman"/>
          <w:sz w:val="28"/>
          <w:szCs w:val="28"/>
        </w:rPr>
        <w:t>.-</w:t>
      </w:r>
      <w:proofErr w:type="gramEnd"/>
      <w:r w:rsidRPr="00E54719">
        <w:rPr>
          <w:rFonts w:ascii="Times New Roman" w:eastAsiaTheme="minorEastAsia" w:hAnsi="Times New Roman" w:cs="Times New Roman"/>
          <w:sz w:val="28"/>
          <w:szCs w:val="28"/>
        </w:rPr>
        <w:t xml:space="preserve"> Москва : </w:t>
      </w:r>
      <w:proofErr w:type="spellStart"/>
      <w:r w:rsidRPr="00E54719">
        <w:rPr>
          <w:rFonts w:ascii="Times New Roman" w:eastAsiaTheme="minorEastAsia" w:hAnsi="Times New Roman" w:cs="Times New Roman"/>
          <w:sz w:val="28"/>
          <w:szCs w:val="28"/>
        </w:rPr>
        <w:t>Эксмо</w:t>
      </w:r>
      <w:proofErr w:type="spellEnd"/>
      <w:r w:rsidRPr="00E54719">
        <w:rPr>
          <w:rFonts w:ascii="Times New Roman" w:eastAsiaTheme="minorEastAsia" w:hAnsi="Times New Roman" w:cs="Times New Roman"/>
          <w:sz w:val="28"/>
          <w:szCs w:val="28"/>
        </w:rPr>
        <w:t>, 2006.</w:t>
      </w:r>
    </w:p>
    <w:p w:rsidR="00E54719" w:rsidRPr="00E54719" w:rsidRDefault="00E54719" w:rsidP="00E54719">
      <w:pPr>
        <w:numPr>
          <w:ilvl w:val="0"/>
          <w:numId w:val="8"/>
        </w:num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54719">
        <w:rPr>
          <w:rFonts w:ascii="Times New Roman" w:eastAsiaTheme="minorEastAsia" w:hAnsi="Times New Roman" w:cs="Times New Roman"/>
          <w:sz w:val="28"/>
          <w:szCs w:val="28"/>
        </w:rPr>
        <w:t xml:space="preserve"> Грегори, Н. Живопись маслом </w:t>
      </w:r>
      <w:r w:rsidRPr="00E54719">
        <w:rPr>
          <w:rFonts w:ascii="Times New Roman" w:eastAsiaTheme="minorEastAsia" w:hAnsi="Times New Roman" w:cs="Times New Roman"/>
          <w:iCs/>
          <w:sz w:val="28"/>
          <w:szCs w:val="28"/>
        </w:rPr>
        <w:t>[Текст] / Н. Грегори</w:t>
      </w:r>
      <w:r w:rsidRPr="00E54719">
        <w:rPr>
          <w:rFonts w:ascii="Times New Roman" w:eastAsiaTheme="minorEastAsia" w:hAnsi="Times New Roman" w:cs="Times New Roman"/>
          <w:sz w:val="28"/>
          <w:szCs w:val="28"/>
        </w:rPr>
        <w:t xml:space="preserve">. – </w:t>
      </w:r>
      <w:proofErr w:type="gramStart"/>
      <w:r w:rsidRPr="00E54719">
        <w:rPr>
          <w:rFonts w:ascii="Times New Roman" w:eastAsiaTheme="minorEastAsia" w:hAnsi="Times New Roman" w:cs="Times New Roman"/>
          <w:sz w:val="28"/>
          <w:szCs w:val="28"/>
        </w:rPr>
        <w:t>Москва :</w:t>
      </w:r>
      <w:proofErr w:type="gramEnd"/>
      <w:r w:rsidRPr="00E54719">
        <w:rPr>
          <w:rFonts w:ascii="Times New Roman" w:eastAsiaTheme="minorEastAsia" w:hAnsi="Times New Roman" w:cs="Times New Roman"/>
          <w:sz w:val="28"/>
          <w:szCs w:val="28"/>
        </w:rPr>
        <w:t xml:space="preserve"> Кристина – новый век, 2005. – 48 с.</w:t>
      </w:r>
    </w:p>
    <w:p w:rsidR="00E54719" w:rsidRPr="00E54719" w:rsidRDefault="00E54719" w:rsidP="00E54719">
      <w:pPr>
        <w:numPr>
          <w:ilvl w:val="0"/>
          <w:numId w:val="8"/>
        </w:num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54719">
        <w:rPr>
          <w:rFonts w:ascii="Times New Roman" w:eastAsiaTheme="minorEastAsia" w:hAnsi="Times New Roman" w:cs="Times New Roman"/>
          <w:sz w:val="28"/>
          <w:szCs w:val="28"/>
        </w:rPr>
        <w:t xml:space="preserve">Живопись маслом. [Электронный ресурс] – Режим доступа: </w:t>
      </w:r>
      <w:hyperlink r:id="rId15" w:history="1">
        <w:r w:rsidRPr="00E54719">
          <w:rPr>
            <w:rFonts w:ascii="Times New Roman" w:eastAsiaTheme="minorEastAsia" w:hAnsi="Times New Roman" w:cs="Times New Roman"/>
            <w:sz w:val="28"/>
            <w:szCs w:val="28"/>
          </w:rPr>
          <w:t>http://sekretizo.narod.ru/maslo/holst.html</w:t>
        </w:r>
      </w:hyperlink>
      <w:r w:rsidRPr="00E54719">
        <w:rPr>
          <w:rFonts w:ascii="Times New Roman" w:eastAsiaTheme="minorEastAsia" w:hAnsi="Times New Roman" w:cs="Times New Roman"/>
          <w:sz w:val="28"/>
          <w:szCs w:val="28"/>
        </w:rPr>
        <w:t xml:space="preserve"> свободный.</w:t>
      </w:r>
    </w:p>
    <w:p w:rsidR="00E54719" w:rsidRPr="00E54719" w:rsidRDefault="00E54719" w:rsidP="00E54719">
      <w:pPr>
        <w:numPr>
          <w:ilvl w:val="0"/>
          <w:numId w:val="8"/>
        </w:num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54719">
        <w:rPr>
          <w:rFonts w:ascii="Times New Roman" w:eastAsiaTheme="minorEastAsia" w:hAnsi="Times New Roman" w:cs="Times New Roman"/>
          <w:sz w:val="28"/>
          <w:szCs w:val="28"/>
        </w:rPr>
        <w:t xml:space="preserve">Импрессионизм в интерьере.  [Электронный ресурс]: </w:t>
      </w:r>
      <w:hyperlink r:id="rId16" w:history="1">
        <w:r w:rsidRPr="00E54719">
          <w:rPr>
            <w:rFonts w:ascii="Times New Roman" w:eastAsiaTheme="minorEastAsia" w:hAnsi="Times New Roman" w:cs="Times New Roman"/>
            <w:sz w:val="28"/>
            <w:szCs w:val="28"/>
          </w:rPr>
          <w:t>http://stylemyhouse.ru/?p=2041</w:t>
        </w:r>
      </w:hyperlink>
      <w:r w:rsidRPr="00E54719">
        <w:rPr>
          <w:rFonts w:ascii="Times New Roman" w:eastAsiaTheme="minorEastAsia" w:hAnsi="Times New Roman" w:cs="Times New Roman"/>
          <w:sz w:val="28"/>
          <w:szCs w:val="28"/>
        </w:rPr>
        <w:t xml:space="preserve"> свободный.</w:t>
      </w:r>
    </w:p>
    <w:p w:rsidR="00E54719" w:rsidRPr="00E54719" w:rsidRDefault="00E54719" w:rsidP="00E54719">
      <w:pPr>
        <w:numPr>
          <w:ilvl w:val="0"/>
          <w:numId w:val="8"/>
        </w:num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r w:rsidRPr="00E54719">
        <w:rPr>
          <w:rFonts w:ascii="Times New Roman" w:eastAsiaTheme="minorEastAsia" w:hAnsi="Times New Roman" w:cs="Times New Roman"/>
          <w:sz w:val="28"/>
          <w:szCs w:val="28"/>
        </w:rPr>
        <w:t>Киплик</w:t>
      </w:r>
      <w:proofErr w:type="spellEnd"/>
      <w:r w:rsidRPr="00E54719">
        <w:rPr>
          <w:rFonts w:ascii="Times New Roman" w:eastAsiaTheme="minorEastAsia" w:hAnsi="Times New Roman" w:cs="Times New Roman"/>
          <w:sz w:val="28"/>
          <w:szCs w:val="28"/>
        </w:rPr>
        <w:t xml:space="preserve">, Д. И. Техника живописи </w:t>
      </w:r>
      <w:r w:rsidRPr="00E54719">
        <w:rPr>
          <w:rFonts w:ascii="Times New Roman" w:eastAsiaTheme="minorEastAsia" w:hAnsi="Times New Roman" w:cs="Times New Roman"/>
          <w:iCs/>
          <w:sz w:val="28"/>
          <w:szCs w:val="28"/>
        </w:rPr>
        <w:t xml:space="preserve">[Текст] / Д. И. </w:t>
      </w:r>
      <w:proofErr w:type="spellStart"/>
      <w:r w:rsidRPr="00E54719">
        <w:rPr>
          <w:rFonts w:ascii="Times New Roman" w:eastAsiaTheme="minorEastAsia" w:hAnsi="Times New Roman" w:cs="Times New Roman"/>
          <w:iCs/>
          <w:sz w:val="28"/>
          <w:szCs w:val="28"/>
        </w:rPr>
        <w:t>Киплик</w:t>
      </w:r>
      <w:proofErr w:type="spellEnd"/>
      <w:r w:rsidRPr="00E54719">
        <w:rPr>
          <w:rFonts w:ascii="Times New Roman" w:eastAsiaTheme="minorEastAsia" w:hAnsi="Times New Roman" w:cs="Times New Roman"/>
          <w:sz w:val="28"/>
          <w:szCs w:val="28"/>
        </w:rPr>
        <w:t xml:space="preserve">. – </w:t>
      </w:r>
      <w:proofErr w:type="gramStart"/>
      <w:r w:rsidRPr="00E54719">
        <w:rPr>
          <w:rFonts w:ascii="Times New Roman" w:eastAsiaTheme="minorEastAsia" w:hAnsi="Times New Roman" w:cs="Times New Roman"/>
          <w:sz w:val="28"/>
          <w:szCs w:val="28"/>
        </w:rPr>
        <w:t>Москва :</w:t>
      </w:r>
      <w:proofErr w:type="gramEnd"/>
      <w:r w:rsidRPr="00E54719">
        <w:rPr>
          <w:rFonts w:ascii="Times New Roman" w:eastAsiaTheme="minorEastAsia" w:hAnsi="Times New Roman" w:cs="Times New Roman"/>
          <w:sz w:val="28"/>
          <w:szCs w:val="28"/>
        </w:rPr>
        <w:t xml:space="preserve"> Изд-во В. Шевчука, 2008. – 536 с. </w:t>
      </w:r>
    </w:p>
    <w:p w:rsidR="00E54719" w:rsidRPr="00E54719" w:rsidRDefault="00E54719" w:rsidP="00E54719">
      <w:pPr>
        <w:numPr>
          <w:ilvl w:val="0"/>
          <w:numId w:val="8"/>
        </w:num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54719">
        <w:rPr>
          <w:rFonts w:ascii="Times New Roman" w:eastAsiaTheme="minorEastAsia" w:hAnsi="Times New Roman" w:cs="Times New Roman"/>
          <w:sz w:val="28"/>
          <w:szCs w:val="28"/>
        </w:rPr>
        <w:t xml:space="preserve">Технология масляной живописи (Алексей Гринько). [Электронный ресурс] – Режим доступа : </w:t>
      </w:r>
      <w:hyperlink r:id="rId17" w:history="1">
        <w:r w:rsidRPr="00E54719">
          <w:rPr>
            <w:rFonts w:ascii="Times New Roman" w:eastAsiaTheme="minorEastAsia" w:hAnsi="Times New Roman" w:cs="Times New Roman"/>
            <w:sz w:val="28"/>
            <w:szCs w:val="28"/>
          </w:rPr>
          <w:t>http://www.proza.ru/2011/01/08/1577</w:t>
        </w:r>
      </w:hyperlink>
      <w:r w:rsidRPr="00E54719">
        <w:rPr>
          <w:rFonts w:ascii="Times New Roman" w:eastAsiaTheme="minorEastAsia" w:hAnsi="Times New Roman" w:cs="Times New Roman"/>
          <w:sz w:val="28"/>
          <w:szCs w:val="28"/>
        </w:rPr>
        <w:t xml:space="preserve"> свободный.</w:t>
      </w:r>
    </w:p>
    <w:p w:rsidR="00583870" w:rsidRDefault="00583870"/>
    <w:sectPr w:rsidR="005838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C34BF"/>
    <w:multiLevelType w:val="hybridMultilevel"/>
    <w:tmpl w:val="9E3019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04422A"/>
    <w:multiLevelType w:val="hybridMultilevel"/>
    <w:tmpl w:val="6BB8D2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A2765C"/>
    <w:multiLevelType w:val="multilevel"/>
    <w:tmpl w:val="F12E325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3" w15:restartNumberingAfterBreak="0">
    <w:nsid w:val="196910BE"/>
    <w:multiLevelType w:val="hybridMultilevel"/>
    <w:tmpl w:val="0CF8F7D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CC84FA8"/>
    <w:multiLevelType w:val="multilevel"/>
    <w:tmpl w:val="63202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2B0444"/>
    <w:multiLevelType w:val="multilevel"/>
    <w:tmpl w:val="CA6A0322"/>
    <w:lvl w:ilvl="0">
      <w:start w:val="1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79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34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5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74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520" w:hanging="2160"/>
      </w:pPr>
      <w:rPr>
        <w:rFonts w:cs="Times New Roman" w:hint="default"/>
      </w:rPr>
    </w:lvl>
  </w:abstractNum>
  <w:abstractNum w:abstractNumId="6" w15:restartNumberingAfterBreak="0">
    <w:nsid w:val="34957FED"/>
    <w:multiLevelType w:val="multilevel"/>
    <w:tmpl w:val="08DADAE8"/>
    <w:lvl w:ilvl="0">
      <w:start w:val="1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98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4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14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23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192" w:hanging="2520"/>
      </w:pPr>
      <w:rPr>
        <w:rFonts w:hint="default"/>
      </w:rPr>
    </w:lvl>
  </w:abstractNum>
  <w:abstractNum w:abstractNumId="7" w15:restartNumberingAfterBreak="0">
    <w:nsid w:val="42322B35"/>
    <w:multiLevelType w:val="hybridMultilevel"/>
    <w:tmpl w:val="F3CEEA38"/>
    <w:lvl w:ilvl="0" w:tplc="18967AF2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056056"/>
    <w:multiLevelType w:val="multilevel"/>
    <w:tmpl w:val="552AB700"/>
    <w:lvl w:ilvl="0">
      <w:start w:val="1"/>
      <w:numFmt w:val="decimal"/>
      <w:lvlText w:val="%1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9" w15:restartNumberingAfterBreak="0">
    <w:nsid w:val="5CA03EA1"/>
    <w:multiLevelType w:val="hybridMultilevel"/>
    <w:tmpl w:val="6216583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5E7E56C0"/>
    <w:multiLevelType w:val="hybridMultilevel"/>
    <w:tmpl w:val="75B89C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6456033C"/>
    <w:multiLevelType w:val="multilevel"/>
    <w:tmpl w:val="6354E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7807291"/>
    <w:multiLevelType w:val="hybridMultilevel"/>
    <w:tmpl w:val="031E19A2"/>
    <w:lvl w:ilvl="0" w:tplc="7182F10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7A544DA5"/>
    <w:multiLevelType w:val="multilevel"/>
    <w:tmpl w:val="552AB700"/>
    <w:lvl w:ilvl="0">
      <w:start w:val="1"/>
      <w:numFmt w:val="decimal"/>
      <w:lvlText w:val="%1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14" w15:restartNumberingAfterBreak="0">
    <w:nsid w:val="7FD7203D"/>
    <w:multiLevelType w:val="hybridMultilevel"/>
    <w:tmpl w:val="AE1AD070"/>
    <w:lvl w:ilvl="0" w:tplc="7182F10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3"/>
  </w:num>
  <w:num w:numId="2">
    <w:abstractNumId w:val="5"/>
  </w:num>
  <w:num w:numId="3">
    <w:abstractNumId w:val="1"/>
  </w:num>
  <w:num w:numId="4">
    <w:abstractNumId w:val="3"/>
  </w:num>
  <w:num w:numId="5">
    <w:abstractNumId w:val="9"/>
  </w:num>
  <w:num w:numId="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14"/>
  </w:num>
  <w:num w:numId="9">
    <w:abstractNumId w:val="4"/>
  </w:num>
  <w:num w:numId="10">
    <w:abstractNumId w:val="2"/>
  </w:num>
  <w:num w:numId="11">
    <w:abstractNumId w:val="8"/>
  </w:num>
  <w:num w:numId="12">
    <w:abstractNumId w:val="10"/>
  </w:num>
  <w:num w:numId="13">
    <w:abstractNumId w:val="1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4">
    <w:abstractNumId w:val="6"/>
  </w:num>
  <w:num w:numId="15">
    <w:abstractNumId w:val="0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15D7"/>
    <w:rsid w:val="001277AB"/>
    <w:rsid w:val="00214E99"/>
    <w:rsid w:val="00285319"/>
    <w:rsid w:val="00292F54"/>
    <w:rsid w:val="002B2291"/>
    <w:rsid w:val="0041042B"/>
    <w:rsid w:val="00427F5A"/>
    <w:rsid w:val="00583870"/>
    <w:rsid w:val="00765A2A"/>
    <w:rsid w:val="00777F1E"/>
    <w:rsid w:val="00A85F9F"/>
    <w:rsid w:val="00CC33D5"/>
    <w:rsid w:val="00CF4807"/>
    <w:rsid w:val="00E54719"/>
    <w:rsid w:val="00F51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3514DC-A715-4B7F-8097-B4B48DE65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54719"/>
    <w:pPr>
      <w:keepNext/>
      <w:keepLines/>
      <w:spacing w:before="240" w:after="0"/>
      <w:outlineLvl w:val="0"/>
    </w:pPr>
    <w:rPr>
      <w:rFonts w:asciiTheme="majorHAnsi" w:eastAsiaTheme="majorEastAsia" w:hAnsiTheme="majorHAnsi" w:cs="Times New Roman"/>
      <w:color w:val="2E74B5" w:themeColor="accent1" w:themeShade="BF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54719"/>
    <w:pPr>
      <w:keepNext/>
      <w:keepLines/>
      <w:spacing w:before="40" w:after="0"/>
      <w:outlineLvl w:val="1"/>
    </w:pPr>
    <w:rPr>
      <w:rFonts w:asciiTheme="majorHAnsi" w:eastAsiaTheme="majorEastAsia" w:hAnsiTheme="majorHAnsi" w:cs="Times New Roman"/>
      <w:color w:val="2E74B5" w:themeColor="accent1" w:themeShade="BF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54719"/>
    <w:pPr>
      <w:keepNext/>
      <w:keepLines/>
      <w:spacing w:before="40" w:after="0"/>
      <w:outlineLvl w:val="2"/>
    </w:pPr>
    <w:rPr>
      <w:rFonts w:asciiTheme="majorHAnsi" w:eastAsiaTheme="majorEastAsia" w:hAnsiTheme="majorHAnsi" w:cs="Times New Roman"/>
      <w:color w:val="1F4D78" w:themeColor="accent1" w:themeShade="7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54719"/>
    <w:rPr>
      <w:rFonts w:asciiTheme="majorHAnsi" w:eastAsiaTheme="majorEastAsia" w:hAnsiTheme="majorHAnsi" w:cs="Times New Roman"/>
      <w:color w:val="2E74B5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54719"/>
    <w:rPr>
      <w:rFonts w:asciiTheme="majorHAnsi" w:eastAsiaTheme="majorEastAsia" w:hAnsiTheme="majorHAnsi" w:cs="Times New Roman"/>
      <w:color w:val="2E74B5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E54719"/>
    <w:rPr>
      <w:rFonts w:asciiTheme="majorHAnsi" w:eastAsiaTheme="majorEastAsia" w:hAnsiTheme="majorHAnsi" w:cs="Times New Roman"/>
      <w:color w:val="1F4D78" w:themeColor="accent1" w:themeShade="7F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E54719"/>
  </w:style>
  <w:style w:type="character" w:customStyle="1" w:styleId="apple-converted-space">
    <w:name w:val="apple-converted-space"/>
    <w:basedOn w:val="a0"/>
    <w:rsid w:val="00E54719"/>
    <w:rPr>
      <w:rFonts w:cs="Times New Roman"/>
    </w:rPr>
  </w:style>
  <w:style w:type="paragraph" w:customStyle="1" w:styleId="c1">
    <w:name w:val="c1"/>
    <w:basedOn w:val="a"/>
    <w:rsid w:val="00E5471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54719"/>
    <w:rPr>
      <w:rFonts w:cs="Times New Roman"/>
    </w:rPr>
  </w:style>
  <w:style w:type="paragraph" w:customStyle="1" w:styleId="c7">
    <w:name w:val="c7"/>
    <w:basedOn w:val="a"/>
    <w:rsid w:val="00E5471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E54719"/>
    <w:pPr>
      <w:spacing w:after="200" w:line="276" w:lineRule="auto"/>
      <w:ind w:left="720"/>
      <w:contextualSpacing/>
    </w:pPr>
    <w:rPr>
      <w:rFonts w:eastAsiaTheme="minorEastAsia" w:cs="Times New Roman"/>
    </w:rPr>
  </w:style>
  <w:style w:type="paragraph" w:styleId="a4">
    <w:name w:val="Normal (Web)"/>
    <w:basedOn w:val="a"/>
    <w:uiPriority w:val="99"/>
    <w:unhideWhenUsed/>
    <w:rsid w:val="00E5471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E54719"/>
    <w:rPr>
      <w:rFonts w:cs="Times New Roman"/>
      <w:color w:val="0000FF"/>
      <w:u w:val="single"/>
    </w:rPr>
  </w:style>
  <w:style w:type="table" w:styleId="a6">
    <w:name w:val="Table Grid"/>
    <w:basedOn w:val="a1"/>
    <w:uiPriority w:val="59"/>
    <w:rsid w:val="00E54719"/>
    <w:pPr>
      <w:spacing w:after="0" w:line="240" w:lineRule="auto"/>
    </w:pPr>
    <w:rPr>
      <w:rFonts w:eastAsiaTheme="minorEastAsia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qFormat/>
    <w:rsid w:val="00E54719"/>
    <w:pPr>
      <w:suppressAutoHyphens/>
      <w:spacing w:after="0" w:line="240" w:lineRule="auto"/>
    </w:pPr>
    <w:rPr>
      <w:rFonts w:ascii="Calibri" w:eastAsiaTheme="minorEastAsia" w:hAnsi="Calibri" w:cs="Times New Roman"/>
      <w:lang w:eastAsia="ar-SA"/>
    </w:rPr>
  </w:style>
  <w:style w:type="paragraph" w:styleId="a8">
    <w:name w:val="Balloon Text"/>
    <w:basedOn w:val="a"/>
    <w:link w:val="a9"/>
    <w:uiPriority w:val="99"/>
    <w:semiHidden/>
    <w:unhideWhenUsed/>
    <w:rsid w:val="00E54719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E54719"/>
    <w:rPr>
      <w:rFonts w:ascii="Tahoma" w:eastAsiaTheme="minorEastAsia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unhideWhenUsed/>
    <w:rsid w:val="00E54719"/>
    <w:pPr>
      <w:tabs>
        <w:tab w:val="center" w:pos="4677"/>
        <w:tab w:val="right" w:pos="9355"/>
      </w:tabs>
      <w:spacing w:after="0" w:line="240" w:lineRule="auto"/>
    </w:pPr>
    <w:rPr>
      <w:rFonts w:eastAsiaTheme="minorEastAsia" w:cs="Times New Roman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rsid w:val="00E54719"/>
    <w:rPr>
      <w:rFonts w:eastAsiaTheme="minorEastAsia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E54719"/>
    <w:pPr>
      <w:tabs>
        <w:tab w:val="center" w:pos="4677"/>
        <w:tab w:val="right" w:pos="9355"/>
      </w:tabs>
      <w:spacing w:after="0" w:line="240" w:lineRule="auto"/>
    </w:pPr>
    <w:rPr>
      <w:rFonts w:eastAsiaTheme="minorEastAsia" w:cs="Times New Roman"/>
      <w:lang w:eastAsia="ru-RU"/>
    </w:rPr>
  </w:style>
  <w:style w:type="character" w:customStyle="1" w:styleId="ad">
    <w:name w:val="Нижний колонтитул Знак"/>
    <w:basedOn w:val="a0"/>
    <w:link w:val="ac"/>
    <w:uiPriority w:val="99"/>
    <w:rsid w:val="00E54719"/>
    <w:rPr>
      <w:rFonts w:eastAsiaTheme="minorEastAsia" w:cs="Times New Roman"/>
      <w:lang w:eastAsia="ru-RU"/>
    </w:rPr>
  </w:style>
  <w:style w:type="character" w:styleId="ae">
    <w:name w:val="Strong"/>
    <w:basedOn w:val="a0"/>
    <w:uiPriority w:val="22"/>
    <w:qFormat/>
    <w:rsid w:val="00E54719"/>
    <w:rPr>
      <w:b/>
      <w:bCs/>
    </w:rPr>
  </w:style>
  <w:style w:type="paragraph" w:customStyle="1" w:styleId="NoSpacing1">
    <w:name w:val="No Spacing1"/>
    <w:uiPriority w:val="99"/>
    <w:rsid w:val="00E54719"/>
    <w:pPr>
      <w:suppressAutoHyphens/>
      <w:spacing w:after="0" w:line="240" w:lineRule="auto"/>
    </w:pPr>
    <w:rPr>
      <w:rFonts w:ascii="Calibri" w:eastAsia="Times New Roman" w:hAnsi="Calibri" w:cs="Times New Roman"/>
      <w:kern w:val="1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hyperlink" Target="http://www.proza.ru/2011/01/08/1577" TargetMode="External"/><Relationship Id="rId2" Type="http://schemas.openxmlformats.org/officeDocument/2006/relationships/styles" Target="styles.xml"/><Relationship Id="rId16" Type="http://schemas.openxmlformats.org/officeDocument/2006/relationships/hyperlink" Target="http://stylemyhouse.ru/?p=2041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hyperlink" Target="http://sekretizo.narod.ru/maslo/holst.html" TargetMode="External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2113</Words>
  <Characters>12045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Pugachenko</dc:creator>
  <cp:keywords/>
  <dc:description/>
  <cp:lastModifiedBy>Колек</cp:lastModifiedBy>
  <cp:revision>2</cp:revision>
  <dcterms:created xsi:type="dcterms:W3CDTF">2016-03-15T09:51:00Z</dcterms:created>
  <dcterms:modified xsi:type="dcterms:W3CDTF">2016-03-15T09:51:00Z</dcterms:modified>
</cp:coreProperties>
</file>