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FD4" w:rsidRDefault="00B15FD4" w:rsidP="00D9115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Министерство общего и профессионального образования</w:t>
      </w: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Муниципальное общеобразовательное учреждение </w:t>
      </w:r>
    </w:p>
    <w:p w:rsidR="00D9115D" w:rsidRPr="0028735A" w:rsidRDefault="00D9115D" w:rsidP="00D9115D">
      <w:pPr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Валериановская</w:t>
      </w:r>
      <w:proofErr w:type="spellEnd"/>
      <w:r>
        <w:rPr>
          <w:rFonts w:ascii="Times New Roman" w:hAnsi="Times New Roman"/>
          <w:sz w:val="28"/>
          <w:szCs w:val="28"/>
        </w:rPr>
        <w:t xml:space="preserve"> средняя общеобразовательная школа</w:t>
      </w:r>
    </w:p>
    <w:p w:rsidR="00D9115D" w:rsidRPr="0028735A" w:rsidRDefault="00D9115D" w:rsidP="00D9115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Качканарского городского округа</w:t>
      </w:r>
    </w:p>
    <w:p w:rsidR="00B15FD4" w:rsidRDefault="00B15FD4" w:rsidP="00B15FD4">
      <w:pPr>
        <w:rPr>
          <w:rFonts w:ascii="Times New Roman" w:hAnsi="Times New Roman"/>
          <w:sz w:val="28"/>
          <w:szCs w:val="28"/>
        </w:rPr>
      </w:pPr>
    </w:p>
    <w:p w:rsidR="00B15FD4" w:rsidRDefault="00B15FD4" w:rsidP="00B15FD4">
      <w:pPr>
        <w:rPr>
          <w:rFonts w:ascii="Times New Roman" w:hAnsi="Times New Roman"/>
          <w:sz w:val="28"/>
          <w:szCs w:val="28"/>
        </w:rPr>
      </w:pPr>
    </w:p>
    <w:p w:rsidR="00D9115D" w:rsidRDefault="00B15FD4" w:rsidP="00B15F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Секция: эколого-биологическая</w:t>
      </w:r>
    </w:p>
    <w:p w:rsidR="00D9115D" w:rsidRDefault="00D9115D" w:rsidP="00D9115D">
      <w:pPr>
        <w:jc w:val="center"/>
        <w:rPr>
          <w:rFonts w:ascii="Times New Roman" w:hAnsi="Times New Roman"/>
          <w:b/>
          <w:sz w:val="28"/>
          <w:szCs w:val="28"/>
        </w:rPr>
      </w:pPr>
    </w:p>
    <w:p w:rsidR="00B15FD4" w:rsidRDefault="00B15FD4" w:rsidP="00B15FD4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Исследовательская работа: </w:t>
      </w:r>
    </w:p>
    <w:p w:rsidR="00D9115D" w:rsidRPr="00B15FD4" w:rsidRDefault="00931048" w:rsidP="00B15FD4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15FD4">
        <w:rPr>
          <w:rFonts w:ascii="Times New Roman" w:hAnsi="Times New Roman"/>
          <w:b/>
          <w:sz w:val="28"/>
          <w:szCs w:val="28"/>
        </w:rPr>
        <w:t xml:space="preserve">Оценка экологического состояния поселка </w:t>
      </w:r>
      <w:proofErr w:type="spellStart"/>
      <w:r>
        <w:rPr>
          <w:rFonts w:ascii="Times New Roman" w:hAnsi="Times New Roman"/>
          <w:b/>
          <w:sz w:val="28"/>
          <w:szCs w:val="28"/>
        </w:rPr>
        <w:t>В</w:t>
      </w:r>
      <w:r w:rsidRPr="00B15FD4">
        <w:rPr>
          <w:rFonts w:ascii="Times New Roman" w:hAnsi="Times New Roman"/>
          <w:b/>
          <w:sz w:val="28"/>
          <w:szCs w:val="28"/>
        </w:rPr>
        <w:t>алериановск</w:t>
      </w:r>
      <w:proofErr w:type="spellEnd"/>
      <w:r w:rsidRPr="00B15FD4">
        <w:rPr>
          <w:rFonts w:ascii="Times New Roman" w:hAnsi="Times New Roman"/>
          <w:b/>
          <w:sz w:val="28"/>
          <w:szCs w:val="28"/>
        </w:rPr>
        <w:t xml:space="preserve"> по асимметрии листье</w:t>
      </w:r>
      <w:r>
        <w:rPr>
          <w:rFonts w:ascii="Times New Roman" w:hAnsi="Times New Roman"/>
          <w:b/>
          <w:sz w:val="28"/>
          <w:szCs w:val="28"/>
        </w:rPr>
        <w:t>в</w:t>
      </w:r>
      <w:r w:rsidRPr="00B15FD4">
        <w:rPr>
          <w:rFonts w:ascii="Times New Roman" w:hAnsi="Times New Roman"/>
          <w:b/>
          <w:sz w:val="28"/>
          <w:szCs w:val="28"/>
        </w:rPr>
        <w:t xml:space="preserve"> березы </w:t>
      </w:r>
      <w:proofErr w:type="spellStart"/>
      <w:r w:rsidRPr="00B15FD4">
        <w:rPr>
          <w:rFonts w:ascii="Times New Roman" w:hAnsi="Times New Roman"/>
          <w:b/>
          <w:sz w:val="28"/>
          <w:szCs w:val="28"/>
        </w:rPr>
        <w:t>повислой</w:t>
      </w:r>
      <w:proofErr w:type="spellEnd"/>
    </w:p>
    <w:p w:rsidR="00D9115D" w:rsidRPr="0028735A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D9115D" w:rsidRDefault="00B15FD4" w:rsidP="00B15F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Автор</w:t>
      </w:r>
      <w:r w:rsidR="00D9115D" w:rsidRPr="0028735A">
        <w:rPr>
          <w:rFonts w:ascii="Times New Roman" w:hAnsi="Times New Roman"/>
          <w:sz w:val="28"/>
          <w:szCs w:val="28"/>
        </w:rPr>
        <w:t xml:space="preserve">: </w:t>
      </w:r>
      <w:r w:rsidR="00D9115D">
        <w:rPr>
          <w:rFonts w:ascii="Times New Roman" w:hAnsi="Times New Roman"/>
          <w:sz w:val="28"/>
          <w:szCs w:val="28"/>
        </w:rPr>
        <w:t>Ярославцева Полина</w:t>
      </w:r>
      <w:r>
        <w:rPr>
          <w:rFonts w:ascii="Times New Roman" w:hAnsi="Times New Roman"/>
          <w:sz w:val="28"/>
          <w:szCs w:val="28"/>
        </w:rPr>
        <w:t xml:space="preserve"> Владимировна</w:t>
      </w:r>
      <w:r w:rsidR="00D9115D">
        <w:rPr>
          <w:rFonts w:ascii="Times New Roman" w:hAnsi="Times New Roman"/>
          <w:sz w:val="28"/>
          <w:szCs w:val="28"/>
        </w:rPr>
        <w:t>, 8</w:t>
      </w:r>
      <w:proofErr w:type="gramStart"/>
      <w:r w:rsidR="00D9115D">
        <w:rPr>
          <w:rFonts w:ascii="Times New Roman" w:hAnsi="Times New Roman"/>
          <w:sz w:val="28"/>
          <w:szCs w:val="28"/>
        </w:rPr>
        <w:t xml:space="preserve"> Б</w:t>
      </w:r>
      <w:proofErr w:type="gramEnd"/>
      <w:r w:rsidR="00D9115D">
        <w:rPr>
          <w:rFonts w:ascii="Times New Roman" w:hAnsi="Times New Roman"/>
          <w:sz w:val="28"/>
          <w:szCs w:val="28"/>
        </w:rPr>
        <w:t xml:space="preserve"> класс</w:t>
      </w:r>
    </w:p>
    <w:p w:rsidR="00D9115D" w:rsidRPr="00931048" w:rsidRDefault="00D9115D" w:rsidP="00B15F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28735A">
        <w:rPr>
          <w:rFonts w:ascii="Times New Roman" w:hAnsi="Times New Roman"/>
          <w:sz w:val="28"/>
          <w:szCs w:val="28"/>
        </w:rPr>
        <w:t>уководитель</w:t>
      </w:r>
      <w:r>
        <w:rPr>
          <w:rFonts w:ascii="Times New Roman" w:hAnsi="Times New Roman"/>
          <w:sz w:val="28"/>
          <w:szCs w:val="28"/>
        </w:rPr>
        <w:t xml:space="preserve"> проекта</w:t>
      </w:r>
      <w:r w:rsidRPr="0028735A">
        <w:rPr>
          <w:rFonts w:ascii="Times New Roman" w:hAnsi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/>
          <w:sz w:val="28"/>
          <w:szCs w:val="28"/>
        </w:rPr>
        <w:t>Ганьковская</w:t>
      </w:r>
      <w:proofErr w:type="spellEnd"/>
      <w:r>
        <w:rPr>
          <w:rFonts w:ascii="Times New Roman" w:hAnsi="Times New Roman"/>
          <w:sz w:val="28"/>
          <w:szCs w:val="28"/>
        </w:rPr>
        <w:t xml:space="preserve"> Анна Владимировна,</w:t>
      </w:r>
      <w:r w:rsidR="00B15F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учитель химии и биологии</w:t>
      </w:r>
      <w:r w:rsidR="00B15FD4">
        <w:rPr>
          <w:rFonts w:ascii="Times New Roman" w:hAnsi="Times New Roman"/>
          <w:sz w:val="28"/>
          <w:szCs w:val="28"/>
        </w:rPr>
        <w:t xml:space="preserve">. Тел 8(902)2591981, </w:t>
      </w:r>
      <w:proofErr w:type="spellStart"/>
      <w:r w:rsidR="00B15FD4">
        <w:rPr>
          <w:rFonts w:ascii="Times New Roman" w:hAnsi="Times New Roman"/>
          <w:sz w:val="28"/>
          <w:szCs w:val="28"/>
          <w:lang w:val="en-US"/>
        </w:rPr>
        <w:t>anna</w:t>
      </w:r>
      <w:proofErr w:type="spellEnd"/>
      <w:r w:rsidR="00B15FD4" w:rsidRPr="00931048">
        <w:rPr>
          <w:rFonts w:ascii="Times New Roman" w:hAnsi="Times New Roman"/>
          <w:sz w:val="28"/>
          <w:szCs w:val="28"/>
        </w:rPr>
        <w:t>-</w:t>
      </w:r>
      <w:proofErr w:type="spellStart"/>
      <w:r w:rsidR="00B15FD4">
        <w:rPr>
          <w:rFonts w:ascii="Times New Roman" w:hAnsi="Times New Roman"/>
          <w:sz w:val="28"/>
          <w:szCs w:val="28"/>
          <w:lang w:val="en-US"/>
        </w:rPr>
        <w:t>rogoznikova</w:t>
      </w:r>
      <w:proofErr w:type="spellEnd"/>
      <w:r w:rsidR="00B15FD4" w:rsidRPr="00931048">
        <w:rPr>
          <w:rFonts w:ascii="Times New Roman" w:hAnsi="Times New Roman"/>
          <w:sz w:val="28"/>
          <w:szCs w:val="28"/>
        </w:rPr>
        <w:t>@</w:t>
      </w:r>
      <w:proofErr w:type="spellStart"/>
      <w:r w:rsidR="00B15FD4">
        <w:rPr>
          <w:rFonts w:ascii="Times New Roman" w:hAnsi="Times New Roman"/>
          <w:sz w:val="28"/>
          <w:szCs w:val="28"/>
          <w:lang w:val="en-US"/>
        </w:rPr>
        <w:t>yanedx</w:t>
      </w:r>
      <w:proofErr w:type="spellEnd"/>
      <w:r w:rsidR="00B15FD4" w:rsidRPr="00931048">
        <w:rPr>
          <w:rFonts w:ascii="Times New Roman" w:hAnsi="Times New Roman"/>
          <w:sz w:val="28"/>
          <w:szCs w:val="28"/>
        </w:rPr>
        <w:t>.</w:t>
      </w:r>
      <w:proofErr w:type="spellStart"/>
      <w:r w:rsidR="00B15FD4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B15FD4" w:rsidRDefault="00B15FD4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B15FD4" w:rsidRDefault="00B15FD4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B15FD4" w:rsidRDefault="00B15FD4" w:rsidP="00D9115D">
      <w:pPr>
        <w:jc w:val="center"/>
        <w:rPr>
          <w:rFonts w:ascii="Times New Roman" w:hAnsi="Times New Roman"/>
          <w:sz w:val="28"/>
          <w:szCs w:val="28"/>
        </w:rPr>
      </w:pPr>
    </w:p>
    <w:p w:rsidR="00B15FD4" w:rsidRDefault="00D9115D" w:rsidP="00D9115D">
      <w:pPr>
        <w:jc w:val="center"/>
        <w:rPr>
          <w:rFonts w:ascii="Times New Roman" w:hAnsi="Times New Roman"/>
          <w:sz w:val="28"/>
          <w:szCs w:val="28"/>
        </w:rPr>
      </w:pPr>
      <w:r w:rsidRPr="0028735A">
        <w:rPr>
          <w:rFonts w:ascii="Times New Roman" w:hAnsi="Times New Roman"/>
          <w:sz w:val="28"/>
          <w:szCs w:val="28"/>
        </w:rPr>
        <w:t xml:space="preserve">г. </w:t>
      </w:r>
      <w:r>
        <w:rPr>
          <w:rFonts w:ascii="Times New Roman" w:hAnsi="Times New Roman"/>
          <w:sz w:val="28"/>
          <w:szCs w:val="28"/>
        </w:rPr>
        <w:t xml:space="preserve">Качканар,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Валериановск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28735A">
        <w:rPr>
          <w:rFonts w:ascii="Times New Roman" w:hAnsi="Times New Roman"/>
          <w:sz w:val="28"/>
          <w:szCs w:val="28"/>
        </w:rPr>
        <w:t xml:space="preserve"> </w:t>
      </w:r>
    </w:p>
    <w:p w:rsidR="00D9115D" w:rsidRDefault="00D9115D" w:rsidP="00D9115D">
      <w:pPr>
        <w:jc w:val="center"/>
        <w:rPr>
          <w:rFonts w:ascii="Times New Roman" w:hAnsi="Times New Roman"/>
          <w:sz w:val="28"/>
          <w:szCs w:val="28"/>
        </w:rPr>
      </w:pPr>
      <w:r w:rsidRPr="0028735A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>19</w:t>
      </w:r>
      <w:r w:rsidR="00B15FD4">
        <w:rPr>
          <w:rFonts w:ascii="Times New Roman" w:hAnsi="Times New Roman"/>
          <w:sz w:val="28"/>
          <w:szCs w:val="28"/>
        </w:rPr>
        <w:t xml:space="preserve"> г</w:t>
      </w: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sz w:val="28"/>
          <w:szCs w:val="28"/>
          <w:shd w:val="clear" w:color="auto" w:fill="FFFFFF"/>
        </w:rPr>
      </w:pPr>
      <w:r w:rsidRPr="00354857">
        <w:rPr>
          <w:b/>
          <w:sz w:val="28"/>
          <w:szCs w:val="28"/>
          <w:shd w:val="clear" w:color="auto" w:fill="FFFFFF"/>
        </w:rPr>
        <w:lastRenderedPageBreak/>
        <w:t xml:space="preserve">Содержание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Введение</w:t>
      </w:r>
      <w:r w:rsidR="00354857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……………………………………………………………………..3</w:t>
      </w:r>
      <w:r w:rsidRPr="0035485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 xml:space="preserve"> 1.Основная часть</w:t>
      </w:r>
      <w:r w:rsidR="00354857">
        <w:rPr>
          <w:rFonts w:ascii="Times New Roman" w:hAnsi="Times New Roman" w:cs="Times New Roman"/>
          <w:sz w:val="28"/>
          <w:szCs w:val="28"/>
        </w:rPr>
        <w:t>………………………………………………..………….6</w:t>
      </w:r>
      <w:r w:rsidRPr="00354857">
        <w:rPr>
          <w:rFonts w:ascii="Times New Roman" w:hAnsi="Times New Roman" w:cs="Times New Roman"/>
          <w:sz w:val="28"/>
          <w:szCs w:val="28"/>
        </w:rPr>
        <w:t xml:space="preserve">                       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 xml:space="preserve">   1.1 Сущность метода </w:t>
      </w:r>
      <w:proofErr w:type="spellStart"/>
      <w:r w:rsidRPr="00354857">
        <w:rPr>
          <w:rFonts w:ascii="Times New Roman" w:hAnsi="Times New Roman" w:cs="Times New Roman"/>
          <w:sz w:val="28"/>
          <w:szCs w:val="28"/>
        </w:rPr>
        <w:t>биондикации</w:t>
      </w:r>
      <w:proofErr w:type="spellEnd"/>
      <w:r w:rsidRPr="0035485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</w:rPr>
      </w:pPr>
      <w:r w:rsidRPr="00354857">
        <w:rPr>
          <w:sz w:val="28"/>
          <w:szCs w:val="28"/>
        </w:rPr>
        <w:t xml:space="preserve">   1.2 Растения как     индикаторы состояния окружающей среды                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 xml:space="preserve">   1.3 Метод флуктуирующей асимметрии    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2. Практическая часть</w:t>
      </w:r>
      <w:r w:rsidR="00354857">
        <w:rPr>
          <w:sz w:val="28"/>
          <w:szCs w:val="28"/>
          <w:shd w:val="clear" w:color="auto" w:fill="FFFFFF"/>
        </w:rPr>
        <w:t>………………………………………………………</w:t>
      </w:r>
      <w:r w:rsidR="00B15FD4">
        <w:rPr>
          <w:sz w:val="28"/>
          <w:szCs w:val="28"/>
          <w:shd w:val="clear" w:color="auto" w:fill="FFFFFF"/>
        </w:rPr>
        <w:t>10</w:t>
      </w:r>
      <w:r w:rsidRPr="00354857">
        <w:rPr>
          <w:sz w:val="28"/>
          <w:szCs w:val="28"/>
          <w:shd w:val="clear" w:color="auto" w:fill="FFFFFF"/>
        </w:rPr>
        <w:t xml:space="preserve"> 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</w:rPr>
        <w:t xml:space="preserve">   2.1. Экология поселка </w:t>
      </w:r>
      <w:proofErr w:type="spellStart"/>
      <w:r w:rsidRPr="00354857">
        <w:rPr>
          <w:sz w:val="28"/>
          <w:szCs w:val="28"/>
        </w:rPr>
        <w:t>Валериановск</w:t>
      </w:r>
      <w:proofErr w:type="spellEnd"/>
      <w:r w:rsidRPr="00354857">
        <w:rPr>
          <w:sz w:val="28"/>
          <w:szCs w:val="28"/>
        </w:rPr>
        <w:t xml:space="preserve">   </w:t>
      </w:r>
    </w:p>
    <w:p w:rsidR="002626AA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sz w:val="28"/>
          <w:szCs w:val="28"/>
        </w:rPr>
      </w:pPr>
      <w:r w:rsidRPr="00354857">
        <w:rPr>
          <w:sz w:val="28"/>
          <w:szCs w:val="28"/>
        </w:rPr>
        <w:t xml:space="preserve">   2.2 Методика проведения и результаты измерений</w:t>
      </w:r>
      <w:r w:rsidRPr="00354857">
        <w:rPr>
          <w:b/>
          <w:sz w:val="28"/>
          <w:szCs w:val="28"/>
        </w:rPr>
        <w:t xml:space="preserve">  </w:t>
      </w:r>
    </w:p>
    <w:p w:rsidR="00F803AB" w:rsidRPr="00354857" w:rsidRDefault="002626AA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</w:rPr>
        <w:t xml:space="preserve">   2.3 Результаты исследования</w:t>
      </w:r>
      <w:r w:rsidR="00F803AB" w:rsidRPr="00354857">
        <w:rPr>
          <w:sz w:val="28"/>
          <w:szCs w:val="28"/>
        </w:rPr>
        <w:t xml:space="preserve">                             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Заключение</w:t>
      </w:r>
      <w:r w:rsidR="00354857">
        <w:rPr>
          <w:rFonts w:ascii="Times New Roman" w:hAnsi="Times New Roman" w:cs="Times New Roman"/>
          <w:sz w:val="28"/>
          <w:szCs w:val="28"/>
        </w:rPr>
        <w:t>……………………………………………………….…..……19</w:t>
      </w:r>
      <w:r w:rsidRPr="0035485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 xml:space="preserve"> Библиографический список</w:t>
      </w:r>
      <w:r w:rsidR="00354857">
        <w:rPr>
          <w:rFonts w:ascii="Times New Roman" w:hAnsi="Times New Roman" w:cs="Times New Roman"/>
          <w:sz w:val="28"/>
          <w:szCs w:val="28"/>
        </w:rPr>
        <w:t>…………………………………….….…….20</w:t>
      </w:r>
      <w:r w:rsidRPr="0035485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Приложение</w:t>
      </w:r>
      <w:r w:rsidR="00354857">
        <w:rPr>
          <w:rFonts w:ascii="Times New Roman" w:hAnsi="Times New Roman" w:cs="Times New Roman"/>
          <w:sz w:val="28"/>
          <w:szCs w:val="28"/>
        </w:rPr>
        <w:t>…………………………………………………….………….21</w:t>
      </w:r>
      <w:r w:rsidRPr="0035485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</w:t>
      </w: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  <w:r w:rsidRPr="00354857">
        <w:rPr>
          <w:b/>
          <w:noProof/>
          <w:sz w:val="28"/>
          <w:szCs w:val="28"/>
        </w:rPr>
        <w:lastRenderedPageBreak/>
        <w:t>Введение</w:t>
      </w:r>
    </w:p>
    <w:p w:rsidR="002626AA" w:rsidRPr="00354857" w:rsidRDefault="002626AA" w:rsidP="00354857">
      <w:pPr>
        <w:pStyle w:val="Text-01"/>
        <w:tabs>
          <w:tab w:val="clear" w:pos="0"/>
        </w:tabs>
        <w:spacing w:line="360" w:lineRule="auto"/>
        <w:ind w:firstLine="567"/>
        <w:rPr>
          <w:b/>
          <w:noProof/>
          <w:sz w:val="28"/>
          <w:szCs w:val="28"/>
        </w:rPr>
      </w:pP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noProof/>
          <w:sz w:val="28"/>
          <w:szCs w:val="28"/>
        </w:rPr>
      </w:pPr>
      <w:r w:rsidRPr="00354857">
        <w:rPr>
          <w:noProof/>
          <w:sz w:val="28"/>
          <w:szCs w:val="28"/>
        </w:rPr>
        <w:t xml:space="preserve">Биосфера Земли в настоящее время подвергается все нарастающему антропогенному воздействию. Наибольшую долю в этом воздействии занимает  химическое загрязнения среды несвойственными ей веществами, имеющее  отношение ко всем регионам планеты – на земном шаре сегодня невозможно найти место, где бы ни присутствовали в той или иной концентрации загрязняющие вещества. 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b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>В основу  методики, используемой при выполнении данной исследовательской ра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боты, положена теория</w:t>
      </w:r>
      <w:r w:rsidRPr="00354857">
        <w:rPr>
          <w:rStyle w:val="ac"/>
          <w:color w:val="auto"/>
          <w:sz w:val="28"/>
          <w:szCs w:val="28"/>
        </w:rPr>
        <w:t xml:space="preserve"> «стабильности развития»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(«морфогенетического гомеостаза»), разработанная российскими учеными А.В.Яблоковым, В.М.Захаровым и др. в процессе исследований  последствий радиоактивного заражения, в том числе после Чернобыль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 xml:space="preserve">ской аварии. Эти ученые доказали, что </w:t>
      </w:r>
      <w:proofErr w:type="spellStart"/>
      <w:r w:rsidRPr="00354857">
        <w:rPr>
          <w:rFonts w:ascii="Times New Roman" w:hAnsi="Times New Roman"/>
          <w:color w:val="auto"/>
          <w:sz w:val="28"/>
          <w:szCs w:val="28"/>
        </w:rPr>
        <w:t>стрессирующие</w:t>
      </w:r>
      <w:proofErr w:type="spellEnd"/>
      <w:r w:rsidRPr="00354857">
        <w:rPr>
          <w:rFonts w:ascii="Times New Roman" w:hAnsi="Times New Roman"/>
          <w:color w:val="auto"/>
          <w:sz w:val="28"/>
          <w:szCs w:val="28"/>
        </w:rPr>
        <w:t xml:space="preserve"> воздействия различного типа вызывают в живых организмах изменения гомеостаза (стабильности) развития, которые могут быть оценены по нарушению морфогенетических процессов.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ab/>
      </w:r>
      <w:proofErr w:type="gramStart"/>
      <w:r w:rsidRPr="00354857">
        <w:rPr>
          <w:rFonts w:ascii="Times New Roman" w:hAnsi="Times New Roman"/>
          <w:color w:val="auto"/>
          <w:sz w:val="28"/>
          <w:szCs w:val="28"/>
        </w:rPr>
        <w:t>Главными показателями изменений гомеостаза морфогенетических процессов яв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ляются показатели</w:t>
      </w:r>
      <w:r w:rsidRPr="00354857">
        <w:rPr>
          <w:rStyle w:val="9"/>
          <w:color w:val="auto"/>
          <w:sz w:val="28"/>
          <w:szCs w:val="28"/>
        </w:rPr>
        <w:t xml:space="preserve"> флуктуирующей асимметрии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- ненаправленных различий между правой и левой сторонами различных морфологических структур, в норме обладающих билатеральной симметрией.</w:t>
      </w:r>
      <w:proofErr w:type="gramEnd"/>
      <w:r w:rsidRPr="00354857">
        <w:rPr>
          <w:rFonts w:ascii="Times New Roman" w:hAnsi="Times New Roman"/>
          <w:color w:val="auto"/>
          <w:sz w:val="28"/>
          <w:szCs w:val="28"/>
        </w:rPr>
        <w:t xml:space="preserve"> Такие различия обычно являются результатом ошибок в ходе развития организма. При нормальных условиях их уровень минимален, возрастая при любом </w:t>
      </w:r>
      <w:proofErr w:type="spellStart"/>
      <w:r w:rsidRPr="00354857">
        <w:rPr>
          <w:rFonts w:ascii="Times New Roman" w:hAnsi="Times New Roman"/>
          <w:color w:val="auto"/>
          <w:sz w:val="28"/>
          <w:szCs w:val="28"/>
        </w:rPr>
        <w:t>стрессирующем</w:t>
      </w:r>
      <w:proofErr w:type="spellEnd"/>
      <w:r w:rsidRPr="00354857">
        <w:rPr>
          <w:rFonts w:ascii="Times New Roman" w:hAnsi="Times New Roman"/>
          <w:color w:val="auto"/>
          <w:sz w:val="28"/>
          <w:szCs w:val="28"/>
        </w:rPr>
        <w:t xml:space="preserve"> воздействии, что и приводит к увеличению асимметрии.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ab/>
        <w:t>Особенностью стабильности развития является то, что она в большой степени зави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сит от общей</w:t>
      </w:r>
      <w:r w:rsidRPr="00354857">
        <w:rPr>
          <w:rStyle w:val="ac"/>
          <w:color w:val="auto"/>
          <w:sz w:val="28"/>
          <w:szCs w:val="28"/>
        </w:rPr>
        <w:t xml:space="preserve"> генетической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перестройки организма, что особенно важно при оценке последствий любого воздействия.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ab/>
        <w:t>Оценка флуктуирующей асимметрии билатеральных организмов хорошо зареко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мендовала себя при определении общего</w:t>
      </w:r>
      <w:r w:rsidRPr="00354857">
        <w:rPr>
          <w:rStyle w:val="ac"/>
          <w:color w:val="auto"/>
          <w:sz w:val="28"/>
          <w:szCs w:val="28"/>
        </w:rPr>
        <w:t xml:space="preserve"> уровня антропогенного воздействия.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Тра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диционные методы, оценивающие химические и физические показатели, не дают ком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 xml:space="preserve">плексного представления о воздействии на </w:t>
      </w:r>
      <w:r w:rsidRPr="00354857">
        <w:rPr>
          <w:rFonts w:ascii="Times New Roman" w:hAnsi="Times New Roman"/>
          <w:color w:val="auto"/>
          <w:sz w:val="28"/>
          <w:szCs w:val="28"/>
        </w:rPr>
        <w:lastRenderedPageBreak/>
        <w:t>биологическую систему, тогда как биоинди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кационные показатели отражают реакцию организма на всё многообразие действую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щих на него факторов, имея при этом биологический смысл.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Style w:val="ac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ab/>
        <w:t>Оптимальным объектом биоиндикации антропогенных воздействий данным мето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дом являются</w:t>
      </w:r>
      <w:r w:rsidRPr="00354857">
        <w:rPr>
          <w:rStyle w:val="ac"/>
          <w:color w:val="auto"/>
          <w:sz w:val="28"/>
          <w:szCs w:val="28"/>
        </w:rPr>
        <w:t xml:space="preserve"> растения.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ab/>
        <w:t xml:space="preserve">Растения же, как продуценты экосистемы, в течение всей своей жизни привязаны к локальной территории и подвержены влиянию почвенной и воздушной сред, наиболее полно отражающих весь комплекс </w:t>
      </w:r>
      <w:proofErr w:type="spellStart"/>
      <w:r w:rsidRPr="00354857">
        <w:rPr>
          <w:rFonts w:ascii="Times New Roman" w:hAnsi="Times New Roman"/>
          <w:color w:val="auto"/>
          <w:sz w:val="28"/>
          <w:szCs w:val="28"/>
        </w:rPr>
        <w:t>стрессирующих</w:t>
      </w:r>
      <w:proofErr w:type="spellEnd"/>
      <w:r w:rsidRPr="00354857">
        <w:rPr>
          <w:rFonts w:ascii="Times New Roman" w:hAnsi="Times New Roman"/>
          <w:color w:val="auto"/>
          <w:sz w:val="28"/>
          <w:szCs w:val="28"/>
        </w:rPr>
        <w:t xml:space="preserve"> воздействий на экосистему.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b/>
          <w:color w:val="auto"/>
          <w:sz w:val="28"/>
          <w:szCs w:val="28"/>
        </w:rPr>
        <w:t>Оборудование</w:t>
      </w:r>
      <w:r w:rsidRPr="00354857">
        <w:rPr>
          <w:rFonts w:ascii="Times New Roman" w:hAnsi="Times New Roman"/>
          <w:color w:val="auto"/>
          <w:sz w:val="28"/>
          <w:szCs w:val="28"/>
        </w:rPr>
        <w:t>: циркуль-измеритель и линейка, транспортир, бланки для записей результатов из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мерений и счетное оборудование (калькулятор или компьютер).</w:t>
      </w: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sz w:val="28"/>
          <w:szCs w:val="28"/>
          <w:shd w:val="clear" w:color="auto" w:fill="FFFFFF"/>
        </w:rPr>
      </w:pPr>
      <w:r w:rsidRPr="00354857">
        <w:rPr>
          <w:b/>
          <w:sz w:val="28"/>
          <w:szCs w:val="28"/>
          <w:shd w:val="clear" w:color="auto" w:fill="FFFFFF"/>
        </w:rPr>
        <w:t>Объект исследования</w:t>
      </w:r>
      <w:r w:rsidRPr="00354857">
        <w:rPr>
          <w:sz w:val="28"/>
          <w:szCs w:val="28"/>
          <w:shd w:val="clear" w:color="auto" w:fill="FFFFFF"/>
        </w:rPr>
        <w:t xml:space="preserve">: листья березы </w:t>
      </w:r>
      <w:proofErr w:type="spellStart"/>
      <w:r w:rsidR="00354857">
        <w:rPr>
          <w:sz w:val="28"/>
          <w:szCs w:val="28"/>
          <w:shd w:val="clear" w:color="auto" w:fill="FFFFFF"/>
        </w:rPr>
        <w:t>повислой</w:t>
      </w:r>
      <w:proofErr w:type="spellEnd"/>
      <w:r w:rsidRPr="00354857">
        <w:rPr>
          <w:sz w:val="28"/>
          <w:szCs w:val="28"/>
          <w:shd w:val="clear" w:color="auto" w:fill="FFFFFF"/>
        </w:rPr>
        <w:t>.</w:t>
      </w:r>
    </w:p>
    <w:p w:rsidR="00F803AB" w:rsidRPr="00354857" w:rsidRDefault="00F803AB" w:rsidP="00354857">
      <w:pPr>
        <w:pStyle w:val="Text-01"/>
        <w:tabs>
          <w:tab w:val="clear" w:pos="0"/>
        </w:tabs>
        <w:spacing w:line="360" w:lineRule="auto"/>
        <w:ind w:firstLine="567"/>
        <w:rPr>
          <w:sz w:val="28"/>
          <w:szCs w:val="28"/>
          <w:shd w:val="clear" w:color="auto" w:fill="FFFFFF"/>
        </w:rPr>
      </w:pPr>
      <w:r w:rsidRPr="00354857">
        <w:rPr>
          <w:b/>
          <w:sz w:val="28"/>
          <w:szCs w:val="28"/>
          <w:shd w:val="clear" w:color="auto" w:fill="FFFFFF"/>
        </w:rPr>
        <w:t>Предмет исследования</w:t>
      </w:r>
      <w:r w:rsidRPr="00354857">
        <w:rPr>
          <w:sz w:val="28"/>
          <w:szCs w:val="28"/>
          <w:shd w:val="clear" w:color="auto" w:fill="FFFFFF"/>
        </w:rPr>
        <w:t xml:space="preserve">: наличие </w:t>
      </w:r>
      <w:proofErr w:type="spellStart"/>
      <w:r w:rsidRPr="00354857">
        <w:rPr>
          <w:sz w:val="28"/>
          <w:szCs w:val="28"/>
          <w:shd w:val="clear" w:color="auto" w:fill="FFFFFF"/>
        </w:rPr>
        <w:t>ассиметрии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половинок листа. 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b/>
          <w:color w:val="auto"/>
          <w:sz w:val="28"/>
          <w:szCs w:val="28"/>
        </w:rPr>
        <w:t>Цель исследования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– выявить зависимость антропогенной нагрузки на жизненное состояние леса по берёзе, предложить систему мер, направленных на снижение этого  уровня. 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b/>
          <w:color w:val="auto"/>
          <w:sz w:val="28"/>
          <w:szCs w:val="28"/>
        </w:rPr>
      </w:pPr>
      <w:r w:rsidRPr="00354857">
        <w:rPr>
          <w:rFonts w:ascii="Times New Roman" w:hAnsi="Times New Roman"/>
          <w:b/>
          <w:color w:val="auto"/>
          <w:sz w:val="28"/>
          <w:szCs w:val="28"/>
        </w:rPr>
        <w:t>Задачи исследования: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>1) Выбор площадок.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>2) Техни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 xml:space="preserve">ка отбора проб. 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pacing w:val="-18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>3) Проведения измерений листь</w:t>
      </w:r>
      <w:r w:rsidRPr="00354857">
        <w:rPr>
          <w:rFonts w:ascii="Times New Roman" w:hAnsi="Times New Roman"/>
          <w:color w:val="auto"/>
          <w:sz w:val="28"/>
          <w:szCs w:val="28"/>
        </w:rPr>
        <w:softHyphen/>
        <w:t>ев на примере  березы</w:t>
      </w:r>
      <w:r w:rsidR="00521862" w:rsidRPr="00354857">
        <w:rPr>
          <w:rFonts w:ascii="Times New Roman" w:hAnsi="Times New Roman"/>
          <w:color w:val="auto"/>
          <w:sz w:val="28"/>
          <w:szCs w:val="28"/>
        </w:rPr>
        <w:t xml:space="preserve"> </w:t>
      </w:r>
      <w:proofErr w:type="spellStart"/>
      <w:r w:rsidR="00521862" w:rsidRPr="00354857">
        <w:rPr>
          <w:rFonts w:ascii="Times New Roman" w:hAnsi="Times New Roman"/>
          <w:color w:val="auto"/>
          <w:sz w:val="28"/>
          <w:szCs w:val="28"/>
        </w:rPr>
        <w:t>повислой</w:t>
      </w:r>
      <w:proofErr w:type="spellEnd"/>
      <w:r w:rsidRPr="00354857">
        <w:rPr>
          <w:rFonts w:ascii="Times New Roman" w:hAnsi="Times New Roman"/>
          <w:color w:val="auto"/>
          <w:sz w:val="28"/>
          <w:szCs w:val="28"/>
        </w:rPr>
        <w:t xml:space="preserve"> и расчета асимметрии.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pacing w:val="-7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 xml:space="preserve">4) Оценка и интерпретация данных, представление результатов исследования. 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>5) Создать «банк» информации исследуемой территории.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>6) Оказать посильную помощь в создании устойчивых ландшафтов на исследованной территории.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b/>
          <w:color w:val="auto"/>
          <w:sz w:val="28"/>
          <w:szCs w:val="28"/>
        </w:rPr>
        <w:t>Гипотеза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- если концентрация вредных веществ, источником которых </w:t>
      </w:r>
      <w:proofErr w:type="gramStart"/>
      <w:r w:rsidRPr="00354857">
        <w:rPr>
          <w:rFonts w:ascii="Times New Roman" w:hAnsi="Times New Roman"/>
          <w:color w:val="auto"/>
          <w:sz w:val="28"/>
          <w:szCs w:val="28"/>
        </w:rPr>
        <w:t xml:space="preserve">являются </w:t>
      </w:r>
      <w:r w:rsidR="007D1EDE" w:rsidRPr="00354857">
        <w:rPr>
          <w:rFonts w:ascii="Times New Roman" w:hAnsi="Times New Roman"/>
          <w:color w:val="auto"/>
          <w:sz w:val="28"/>
          <w:szCs w:val="28"/>
        </w:rPr>
        <w:t>промышленные предприятия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увеличится</w:t>
      </w:r>
      <w:proofErr w:type="gramEnd"/>
      <w:r w:rsidRPr="00354857">
        <w:rPr>
          <w:rFonts w:ascii="Times New Roman" w:hAnsi="Times New Roman"/>
          <w:color w:val="auto"/>
          <w:sz w:val="28"/>
          <w:szCs w:val="28"/>
        </w:rPr>
        <w:t>, то жизненного состояния леса ухудшится.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b/>
          <w:color w:val="auto"/>
          <w:sz w:val="28"/>
          <w:szCs w:val="28"/>
        </w:rPr>
        <w:lastRenderedPageBreak/>
        <w:t>Методика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исследования взята  из методического пособия </w:t>
      </w:r>
      <w:r w:rsidRPr="00354857">
        <w:rPr>
          <w:rFonts w:ascii="Times New Roman" w:hAnsi="Times New Roman"/>
          <w:color w:val="auto"/>
          <w:spacing w:val="-1"/>
          <w:sz w:val="28"/>
          <w:szCs w:val="28"/>
        </w:rPr>
        <w:t xml:space="preserve">А.С. Боголюбов, Ю.А.Буйволов, М.В.Кравченко </w:t>
      </w:r>
      <w:r w:rsidRPr="00354857">
        <w:rPr>
          <w:rFonts w:ascii="Times New Roman" w:hAnsi="Times New Roman"/>
          <w:color w:val="auto"/>
          <w:sz w:val="28"/>
          <w:szCs w:val="28"/>
        </w:rPr>
        <w:t xml:space="preserve">  «Экосистема», 2002год.</w:t>
      </w:r>
    </w:p>
    <w:p w:rsidR="00F803AB" w:rsidRPr="00354857" w:rsidRDefault="00F803AB" w:rsidP="00354857">
      <w:pPr>
        <w:pStyle w:val="ab"/>
        <w:spacing w:line="360" w:lineRule="auto"/>
        <w:ind w:firstLine="567"/>
        <w:jc w:val="both"/>
        <w:rPr>
          <w:rFonts w:ascii="Times New Roman" w:hAnsi="Times New Roman"/>
          <w:color w:val="auto"/>
          <w:sz w:val="28"/>
          <w:szCs w:val="28"/>
        </w:rPr>
      </w:pPr>
      <w:r w:rsidRPr="00354857">
        <w:rPr>
          <w:rFonts w:ascii="Times New Roman" w:hAnsi="Times New Roman"/>
          <w:color w:val="auto"/>
          <w:sz w:val="28"/>
          <w:szCs w:val="28"/>
        </w:rPr>
        <w:tab/>
        <w:t xml:space="preserve"> </w:t>
      </w:r>
    </w:p>
    <w:p w:rsidR="00F803AB" w:rsidRPr="00354857" w:rsidRDefault="00F803AB" w:rsidP="00354857">
      <w:pPr>
        <w:pStyle w:val="a7"/>
        <w:numPr>
          <w:ilvl w:val="0"/>
          <w:numId w:val="19"/>
        </w:num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354857">
        <w:rPr>
          <w:b/>
          <w:sz w:val="28"/>
          <w:szCs w:val="28"/>
          <w:shd w:val="clear" w:color="auto" w:fill="FFFFFF"/>
        </w:rPr>
        <w:br w:type="page"/>
      </w:r>
      <w:r w:rsidRPr="00354857">
        <w:rPr>
          <w:b/>
          <w:sz w:val="28"/>
          <w:szCs w:val="28"/>
          <w:shd w:val="clear" w:color="auto" w:fill="FFFFFF"/>
        </w:rPr>
        <w:lastRenderedPageBreak/>
        <w:t>Основная часть</w:t>
      </w:r>
    </w:p>
    <w:p w:rsidR="00F803AB" w:rsidRPr="00354857" w:rsidRDefault="00F803AB" w:rsidP="00354857">
      <w:pPr>
        <w:pStyle w:val="Text-01"/>
        <w:numPr>
          <w:ilvl w:val="1"/>
          <w:numId w:val="19"/>
        </w:numPr>
        <w:tabs>
          <w:tab w:val="clear" w:pos="0"/>
          <w:tab w:val="clear" w:pos="720"/>
          <w:tab w:val="left" w:pos="-142"/>
        </w:tabs>
        <w:spacing w:line="360" w:lineRule="auto"/>
        <w:rPr>
          <w:sz w:val="28"/>
          <w:szCs w:val="28"/>
          <w:shd w:val="clear" w:color="auto" w:fill="FFFFFF"/>
        </w:rPr>
      </w:pPr>
      <w:r w:rsidRPr="00354857">
        <w:rPr>
          <w:b/>
          <w:sz w:val="28"/>
          <w:szCs w:val="28"/>
          <w:shd w:val="clear" w:color="auto" w:fill="FFFFFF"/>
          <w:lang w:eastAsia="ru-RU"/>
        </w:rPr>
        <w:t>Сущность метода биоиндикации</w:t>
      </w:r>
    </w:p>
    <w:p w:rsidR="007D1EDE" w:rsidRPr="00354857" w:rsidRDefault="007D1EDE" w:rsidP="00354857">
      <w:pPr>
        <w:pStyle w:val="Text-01"/>
        <w:tabs>
          <w:tab w:val="clear" w:pos="0"/>
          <w:tab w:val="clear" w:pos="720"/>
          <w:tab w:val="left" w:pos="-142"/>
        </w:tabs>
        <w:spacing w:line="360" w:lineRule="auto"/>
        <w:ind w:left="927" w:firstLine="0"/>
        <w:rPr>
          <w:sz w:val="28"/>
          <w:szCs w:val="28"/>
          <w:shd w:val="clear" w:color="auto" w:fill="FFFFFF"/>
        </w:rPr>
      </w:pPr>
    </w:p>
    <w:p w:rsidR="007D1EDE" w:rsidRPr="00354857" w:rsidRDefault="007D1EDE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Метод биоиндикации</w:t>
      </w:r>
      <w:r w:rsidR="00F803AB" w:rsidRPr="00354857">
        <w:rPr>
          <w:sz w:val="28"/>
          <w:szCs w:val="28"/>
          <w:shd w:val="clear" w:color="auto" w:fill="FFFFFF"/>
        </w:rPr>
        <w:t>, в основе которого лежат реакции организмов на воздействие всего многообразия факторов окружающей среды, можно использовать в случаях, когда нет возможности проводить комплексные научные исследования, требующие больших материальных затрат и специального оборудования</w:t>
      </w:r>
      <w:r w:rsidR="00F803AB" w:rsidRPr="00354857">
        <w:rPr>
          <w:noProof/>
          <w:sz w:val="28"/>
          <w:szCs w:val="28"/>
        </w:rPr>
        <w:t>. В качестве биоиндикаторов могут быть использованы животные, растения, микроорганизмы,</w:t>
      </w:r>
      <w:r w:rsidR="00F803AB" w:rsidRPr="00354857">
        <w:rPr>
          <w:sz w:val="28"/>
          <w:szCs w:val="28"/>
          <w:shd w:val="clear" w:color="auto" w:fill="FFFFFF"/>
        </w:rPr>
        <w:t xml:space="preserve"> жизненные функции которых так тесно коррелируют с определенными факторами среды, что могут применяться при их оценке</w:t>
      </w:r>
      <w:r w:rsidR="00F803AB" w:rsidRPr="00354857">
        <w:rPr>
          <w:noProof/>
          <w:sz w:val="28"/>
          <w:szCs w:val="28"/>
        </w:rPr>
        <w:t>.</w:t>
      </w:r>
      <w:r w:rsidR="00F803AB" w:rsidRPr="00354857">
        <w:rPr>
          <w:sz w:val="28"/>
          <w:szCs w:val="28"/>
          <w:shd w:val="clear" w:color="auto" w:fill="FFFFFF"/>
        </w:rPr>
        <w:t xml:space="preserve"> Преимущества биоиндикаторов состоит в том, что они суммируют все биологически важные данные об окружающей среде и отражают ее состояние в целом; устраняют трудную задачу применения дорогостоящих методов исследования; указывают пути и места скопления в экосистемах различного рода загрязнений; позволяют судить о степени вредности воздействий для живой природы.</w:t>
      </w:r>
      <w:r w:rsidRPr="00354857">
        <w:rPr>
          <w:sz w:val="28"/>
          <w:szCs w:val="28"/>
          <w:shd w:val="clear" w:color="auto" w:fill="FFFFFF"/>
        </w:rPr>
        <w:t xml:space="preserve"> 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>О возможности использования живых организмов в качестве показателей определённых природных условий писали ещё учёные Древнего</w:t>
      </w:r>
      <w:r w:rsidRPr="00354857">
        <w:rPr>
          <w:b/>
          <w:bCs/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Рима и Греции. В трудах М.В. Ломоносова и А.Н. Радищева есть упоминания о растениях-индикаторах – указателях особенностей почв, горных пород, подземных вод.</w:t>
      </w:r>
      <w:r w:rsidRPr="00354857">
        <w:rPr>
          <w:sz w:val="28"/>
          <w:szCs w:val="28"/>
        </w:rPr>
        <w:t xml:space="preserve"> В настоящее время для целого класса индикаторных видов растений и животных разработаны шкалы воздействий, которые позволяют выявить разные степени влияния на окружающую природную среду, регистрируемые с помощью этих видов (нет воздействия - слабое - среднее - сильное). Наличие шкалы экологического фактора позволяет намного более верно оценивать исследуемую территорию. Существуют два основных метода биоиндикации: пассивный и активный.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b/>
          <w:bCs/>
          <w:sz w:val="28"/>
          <w:szCs w:val="28"/>
        </w:rPr>
        <w:t xml:space="preserve">Пассивный метод </w:t>
      </w:r>
      <w:r w:rsidRPr="00354857">
        <w:rPr>
          <w:sz w:val="28"/>
          <w:szCs w:val="28"/>
        </w:rPr>
        <w:t>-  это исследования видимых и незаметных повреждений и отклонений от нормы реакции.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</w:rPr>
        <w:t>Пассивный метод включает следующие исследования:</w:t>
      </w:r>
    </w:p>
    <w:p w:rsidR="00F803AB" w:rsidRPr="00354857" w:rsidRDefault="00F803AB" w:rsidP="00354857">
      <w:pPr>
        <w:numPr>
          <w:ilvl w:val="0"/>
          <w:numId w:val="10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lastRenderedPageBreak/>
        <w:t>Определение площади листьев</w:t>
      </w:r>
    </w:p>
    <w:p w:rsidR="00F803AB" w:rsidRPr="00354857" w:rsidRDefault="00F803AB" w:rsidP="00354857">
      <w:pPr>
        <w:numPr>
          <w:ilvl w:val="0"/>
          <w:numId w:val="10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Определение асимметрии листьев</w:t>
      </w:r>
    </w:p>
    <w:p w:rsidR="00F803AB" w:rsidRPr="00354857" w:rsidRDefault="00F803AB" w:rsidP="00354857">
      <w:pPr>
        <w:numPr>
          <w:ilvl w:val="0"/>
          <w:numId w:val="10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Уменьшение содержания хлорофилла в листьях растений</w:t>
      </w:r>
    </w:p>
    <w:p w:rsidR="00F803AB" w:rsidRPr="00354857" w:rsidRDefault="00F803AB" w:rsidP="00354857">
      <w:pPr>
        <w:numPr>
          <w:ilvl w:val="0"/>
          <w:numId w:val="10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 xml:space="preserve">Определение влажности листьев и их </w:t>
      </w:r>
      <w:proofErr w:type="spellStart"/>
      <w:r w:rsidRPr="00354857">
        <w:rPr>
          <w:rFonts w:ascii="Times New Roman" w:hAnsi="Times New Roman" w:cs="Times New Roman"/>
          <w:sz w:val="28"/>
          <w:szCs w:val="28"/>
        </w:rPr>
        <w:t>тургорного</w:t>
      </w:r>
      <w:proofErr w:type="spellEnd"/>
      <w:r w:rsidRPr="00354857">
        <w:rPr>
          <w:rFonts w:ascii="Times New Roman" w:hAnsi="Times New Roman" w:cs="Times New Roman"/>
          <w:sz w:val="28"/>
          <w:szCs w:val="28"/>
        </w:rPr>
        <w:t xml:space="preserve"> состояния</w:t>
      </w:r>
    </w:p>
    <w:p w:rsidR="00F803AB" w:rsidRPr="00354857" w:rsidRDefault="00F803AB" w:rsidP="00354857">
      <w:pPr>
        <w:numPr>
          <w:ilvl w:val="0"/>
          <w:numId w:val="10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Накопление серы в листьях и коре древесных растений</w:t>
      </w:r>
    </w:p>
    <w:p w:rsidR="00F803AB" w:rsidRPr="00354857" w:rsidRDefault="00F803AB" w:rsidP="00354857">
      <w:pPr>
        <w:numPr>
          <w:ilvl w:val="0"/>
          <w:numId w:val="10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Изменение цвета пигментов различных цветковых растений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b/>
          <w:bCs/>
          <w:sz w:val="28"/>
          <w:szCs w:val="28"/>
        </w:rPr>
        <w:t>Активный метод</w:t>
      </w:r>
      <w:r w:rsidRPr="00354857">
        <w:rPr>
          <w:rStyle w:val="apple-converted-space"/>
          <w:sz w:val="28"/>
          <w:szCs w:val="28"/>
        </w:rPr>
        <w:t> </w:t>
      </w:r>
      <w:r w:rsidRPr="00354857">
        <w:rPr>
          <w:sz w:val="28"/>
          <w:szCs w:val="28"/>
        </w:rPr>
        <w:t>- это изучение ответной реакции наиболее чувствительного фактора организма (биотестирование).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</w:rPr>
        <w:t>Методы биоиндикации должны отвечать следующим требованиям:</w:t>
      </w:r>
    </w:p>
    <w:p w:rsidR="00F803AB" w:rsidRPr="00354857" w:rsidRDefault="00F803AB" w:rsidP="00354857">
      <w:pPr>
        <w:numPr>
          <w:ilvl w:val="0"/>
          <w:numId w:val="11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Относительная быстрота проведения индикации</w:t>
      </w:r>
    </w:p>
    <w:p w:rsidR="00F803AB" w:rsidRPr="00354857" w:rsidRDefault="00F803AB" w:rsidP="00354857">
      <w:pPr>
        <w:numPr>
          <w:ilvl w:val="0"/>
          <w:numId w:val="11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Получения достаточных точных и воспроизводимых результатов</w:t>
      </w:r>
    </w:p>
    <w:p w:rsidR="00F803AB" w:rsidRPr="00354857" w:rsidRDefault="00F803AB" w:rsidP="00354857">
      <w:pPr>
        <w:numPr>
          <w:ilvl w:val="0"/>
          <w:numId w:val="11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>Наличие пригодных для индикации объектов в большом количестве.</w:t>
      </w:r>
    </w:p>
    <w:p w:rsidR="00F803AB" w:rsidRPr="00354857" w:rsidRDefault="00F803AB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4857">
        <w:rPr>
          <w:rFonts w:ascii="Times New Roman" w:hAnsi="Times New Roman" w:cs="Times New Roman"/>
          <w:sz w:val="28"/>
          <w:szCs w:val="28"/>
        </w:rPr>
        <w:t xml:space="preserve"> Оптимальным объектом биоиндикации антропогенных воздействий данным методом являются</w:t>
      </w:r>
      <w:r w:rsidRPr="00354857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354857">
        <w:rPr>
          <w:rFonts w:ascii="Times New Roman" w:hAnsi="Times New Roman" w:cs="Times New Roman"/>
          <w:bCs/>
          <w:sz w:val="28"/>
          <w:szCs w:val="28"/>
        </w:rPr>
        <w:t>растения.</w:t>
      </w: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54857">
        <w:rPr>
          <w:rFonts w:ascii="Times New Roman" w:hAnsi="Times New Roman" w:cs="Times New Roman"/>
          <w:sz w:val="28"/>
          <w:szCs w:val="28"/>
        </w:rPr>
        <w:t xml:space="preserve">Животные, особенно высшие, подходят для биоиндикации подобного рода в меньшей степени. Во-первых, они намного сложнее организованы и стабильность их развития зависти от большего числа факторов. Во-вторых, они находятся на более высоких ступенях пищевой пирамиды и менее подвержены загрязнению почвенной и воздушной сред. Наконец, животные подвижны и в меньшей степени связаны с конкретным участком территории. </w:t>
      </w:r>
    </w:p>
    <w:p w:rsidR="00F803AB" w:rsidRPr="00354857" w:rsidRDefault="00F803AB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803AB" w:rsidRPr="00354857" w:rsidRDefault="00F803AB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803AB" w:rsidRPr="00354857" w:rsidRDefault="00F803AB" w:rsidP="00354857">
      <w:pPr>
        <w:pStyle w:val="a3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54857">
        <w:rPr>
          <w:b/>
          <w:sz w:val="28"/>
          <w:szCs w:val="28"/>
        </w:rPr>
        <w:t>Растения как биоиндикаторы состояния окружающей среды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left="567"/>
        <w:jc w:val="both"/>
        <w:rPr>
          <w:sz w:val="28"/>
          <w:szCs w:val="28"/>
          <w:shd w:val="clear" w:color="auto" w:fill="FFFFFF"/>
        </w:rPr>
      </w:pPr>
    </w:p>
    <w:p w:rsidR="007D1EDE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 xml:space="preserve">Растения, как продуценты экосистемы, в течение всей </w:t>
      </w:r>
      <w:proofErr w:type="gramStart"/>
      <w:r w:rsidRPr="00354857">
        <w:rPr>
          <w:sz w:val="28"/>
          <w:szCs w:val="28"/>
          <w:shd w:val="clear" w:color="auto" w:fill="FFFFFF"/>
        </w:rPr>
        <w:t>жизни</w:t>
      </w:r>
      <w:proofErr w:type="gramEnd"/>
      <w:r w:rsidRPr="00354857">
        <w:rPr>
          <w:sz w:val="28"/>
          <w:szCs w:val="28"/>
          <w:shd w:val="clear" w:color="auto" w:fill="FFFFFF"/>
        </w:rPr>
        <w:t xml:space="preserve"> привязанные к локальной территории и подверженные влиянию двух сред: почвенной и воздушной, наиболее полно отражают весь спектр </w:t>
      </w:r>
      <w:proofErr w:type="spellStart"/>
      <w:r w:rsidRPr="00354857">
        <w:rPr>
          <w:sz w:val="28"/>
          <w:szCs w:val="28"/>
          <w:shd w:val="clear" w:color="auto" w:fill="FFFFFF"/>
        </w:rPr>
        <w:t>стрессирующих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воздействий на систему. Наиболее чувствительными из высших растений к атмосферным изменениям, связанным с влиянием антропогенных факторов считаются древесные породы. </w:t>
      </w:r>
      <w:r w:rsidRPr="00354857">
        <w:rPr>
          <w:sz w:val="28"/>
          <w:szCs w:val="28"/>
        </w:rPr>
        <w:t xml:space="preserve">Деревья обладают высокой экологической пластичностью, </w:t>
      </w:r>
      <w:r w:rsidRPr="00354857">
        <w:rPr>
          <w:sz w:val="28"/>
          <w:szCs w:val="28"/>
        </w:rPr>
        <w:lastRenderedPageBreak/>
        <w:t xml:space="preserve">то есть способны выживать даже на сильно загрязненных участках, и широкой нормой реакции, но при этом листовая пластинка древесных растений реагирует на различные токсические примеси, которые присутствуют в окружающей среде, изменением симметрии, причем этот эффект более выражен у листьев сложной конфигурации, с большим периметром. 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Лист - один из основных органов высших растений, выполняющий функции фотосинтеза, газообмена и транспирации. Листья многих растений обладают свойством симметричности относительно центральной жилки. Благодаря симметричности в листьях происходит равномерный процесс фотосинтеза и образования органических веществ. При нарушении симметрии листьев растение не в состоянии полноценно развиваться, в результате чего происходит</w:t>
      </w:r>
      <w:r w:rsidRPr="00354857">
        <w:rPr>
          <w:sz w:val="28"/>
          <w:szCs w:val="28"/>
        </w:rPr>
        <w:t xml:space="preserve"> их </w:t>
      </w:r>
      <w:r w:rsidRPr="00354857">
        <w:rPr>
          <w:bCs/>
          <w:sz w:val="28"/>
          <w:szCs w:val="28"/>
          <w:shd w:val="clear" w:color="auto" w:fill="FFFFFF"/>
        </w:rPr>
        <w:t>изменение</w:t>
      </w:r>
      <w:r w:rsidRPr="00354857">
        <w:rPr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или отмирание.  Известно, что большинство организмов стремится к билатеральной, то есть двусторонней симметрии. Симметричные организмы в своём развитии более стабильны, поскольку не испытывали каких-либо стрессовых воздействий, а асимметричные – напротив, развивались в какой-то стрессовой ситуации.</w:t>
      </w:r>
    </w:p>
    <w:p w:rsidR="007D1EDE" w:rsidRPr="00354857" w:rsidRDefault="007D1EDE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sz w:val="28"/>
          <w:szCs w:val="28"/>
          <w:shd w:val="clear" w:color="auto" w:fill="FFFFFF"/>
        </w:rPr>
      </w:pPr>
    </w:p>
    <w:p w:rsidR="007D1EDE" w:rsidRPr="00354857" w:rsidRDefault="007D1EDE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sz w:val="28"/>
          <w:szCs w:val="28"/>
          <w:shd w:val="clear" w:color="auto" w:fill="FFFFFF"/>
        </w:rPr>
      </w:pPr>
      <w:r w:rsidRPr="00354857">
        <w:rPr>
          <w:b/>
          <w:sz w:val="28"/>
          <w:szCs w:val="28"/>
          <w:shd w:val="clear" w:color="auto" w:fill="FFFFFF"/>
        </w:rPr>
        <w:t xml:space="preserve">1.3. </w:t>
      </w:r>
      <w:r w:rsidR="00F803AB" w:rsidRPr="00354857">
        <w:rPr>
          <w:b/>
          <w:sz w:val="28"/>
          <w:szCs w:val="28"/>
          <w:shd w:val="clear" w:color="auto" w:fill="FFFFFF"/>
        </w:rPr>
        <w:t>Метод флуктуирующей асимметрии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 xml:space="preserve"> </w:t>
      </w:r>
    </w:p>
    <w:p w:rsidR="007D1EDE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В основу методики, используемой при выполнении данной исследовательской работы, положена теория «стабильности развития», разработанная российскими учены</w:t>
      </w:r>
      <w:r w:rsidR="007D1EDE" w:rsidRPr="00354857">
        <w:rPr>
          <w:sz w:val="28"/>
          <w:szCs w:val="28"/>
          <w:shd w:val="clear" w:color="auto" w:fill="FFFFFF"/>
        </w:rPr>
        <w:t>ми А.В.Яблоковым, В.М.Захаровым,</w:t>
      </w:r>
      <w:r w:rsidRPr="00354857">
        <w:rPr>
          <w:sz w:val="28"/>
          <w:szCs w:val="28"/>
          <w:shd w:val="clear" w:color="auto" w:fill="FFFFFF"/>
        </w:rPr>
        <w:t xml:space="preserve"> в процессе исследования последствий радиоактивного заражения, в том числе после Чернобыльской аварии. Она применима для оценки экологического состояния местности по интегральным характе</w:t>
      </w:r>
      <w:r w:rsidRPr="00354857">
        <w:rPr>
          <w:sz w:val="28"/>
          <w:szCs w:val="28"/>
          <w:shd w:val="clear" w:color="auto" w:fill="FFFFFF"/>
        </w:rPr>
        <w:softHyphen/>
        <w:t>ристикам асимметрии листьев деревьев.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 xml:space="preserve">В основу методики положена теория о том, что различие между левой и правой половинами листа коррелирует со степенью общей </w:t>
      </w:r>
      <w:proofErr w:type="spellStart"/>
      <w:r w:rsidRPr="00354857">
        <w:rPr>
          <w:sz w:val="28"/>
          <w:szCs w:val="28"/>
          <w:shd w:val="clear" w:color="auto" w:fill="FFFFFF"/>
        </w:rPr>
        <w:t>нарушенности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окружающей среды. </w:t>
      </w:r>
    </w:p>
    <w:p w:rsidR="007D1EDE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b/>
          <w:bCs/>
          <w:sz w:val="28"/>
          <w:szCs w:val="28"/>
          <w:shd w:val="clear" w:color="auto" w:fill="FFFFFF"/>
        </w:rPr>
        <w:lastRenderedPageBreak/>
        <w:t>Флуктуация</w:t>
      </w:r>
      <w:r w:rsidRPr="00354857">
        <w:rPr>
          <w:rStyle w:val="apple-converted-space"/>
          <w:b/>
          <w:sz w:val="28"/>
          <w:szCs w:val="28"/>
          <w:shd w:val="clear" w:color="auto" w:fill="FFFFFF"/>
        </w:rPr>
        <w:t> </w:t>
      </w:r>
      <w:r w:rsidRPr="00354857">
        <w:rPr>
          <w:sz w:val="28"/>
          <w:szCs w:val="28"/>
          <w:shd w:val="clear" w:color="auto" w:fill="FFFFFF"/>
        </w:rPr>
        <w:t>(от</w:t>
      </w:r>
      <w:r w:rsidRPr="00354857">
        <w:rPr>
          <w:rStyle w:val="apple-converted-space"/>
          <w:sz w:val="28"/>
          <w:szCs w:val="28"/>
          <w:shd w:val="clear" w:color="auto" w:fill="FFFFFF"/>
        </w:rPr>
        <w:t> </w:t>
      </w:r>
      <w:hyperlink r:id="rId8" w:tooltip="Латинский язык" w:history="1">
        <w:r w:rsidRPr="00354857">
          <w:rPr>
            <w:rStyle w:val="a4"/>
            <w:color w:val="auto"/>
            <w:sz w:val="28"/>
            <w:szCs w:val="28"/>
            <w:shd w:val="clear" w:color="auto" w:fill="FFFFFF"/>
          </w:rPr>
          <w:t>лат.</w:t>
        </w:r>
      </w:hyperlink>
      <w:r w:rsidRPr="00354857">
        <w:rPr>
          <w:sz w:val="28"/>
          <w:szCs w:val="28"/>
          <w:shd w:val="clear" w:color="auto" w:fill="FFFFFF"/>
        </w:rPr>
        <w:t> </w:t>
      </w:r>
      <w:r w:rsidRPr="00354857">
        <w:rPr>
          <w:i/>
          <w:iCs/>
          <w:sz w:val="28"/>
          <w:szCs w:val="28"/>
          <w:shd w:val="clear" w:color="auto" w:fill="FFFFFF"/>
          <w:lang w:val="la-Latn"/>
        </w:rPr>
        <w:t>fluctuatio</w:t>
      </w:r>
      <w:r w:rsidRPr="00354857">
        <w:rPr>
          <w:sz w:val="28"/>
          <w:szCs w:val="28"/>
          <w:shd w:val="clear" w:color="auto" w:fill="FFFFFF"/>
        </w:rPr>
        <w:t xml:space="preserve"> — колебание) — термин, характеризующий любое колебание или любое периодическое изменение. Такие различия обычно являются результатом ошибок в ходе развития организма. При нормальных условиях их уровень минимален, возрастая при любом </w:t>
      </w:r>
      <w:proofErr w:type="spellStart"/>
      <w:r w:rsidRPr="00354857">
        <w:rPr>
          <w:sz w:val="28"/>
          <w:szCs w:val="28"/>
          <w:shd w:val="clear" w:color="auto" w:fill="FFFFFF"/>
        </w:rPr>
        <w:t>стрессирующем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воздействии, что и приводит к увеличению асимметрии - чем больше показатель асимметричности, тем больше загрязнения воздуха в данном месте.</w:t>
      </w:r>
    </w:p>
    <w:p w:rsidR="00F803AB" w:rsidRPr="00354857" w:rsidRDefault="00F803AB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Исследования методом флуктуирующей асимметрии, т</w:t>
      </w:r>
      <w:proofErr w:type="gramStart"/>
      <w:r w:rsidRPr="00354857">
        <w:rPr>
          <w:sz w:val="28"/>
          <w:szCs w:val="28"/>
          <w:shd w:val="clear" w:color="auto" w:fill="FFFFFF"/>
        </w:rPr>
        <w:t>.е</w:t>
      </w:r>
      <w:proofErr w:type="gramEnd"/>
      <w:r w:rsidRPr="00354857">
        <w:rPr>
          <w:sz w:val="28"/>
          <w:szCs w:val="28"/>
          <w:shd w:val="clear" w:color="auto" w:fill="FFFFFF"/>
        </w:rPr>
        <w:t xml:space="preserve"> выявление  различий между правой и левой сторонами различных морфологических структур, в норме обладающих двусторонней симметрией, можно проводить на любых объектах – будь то животные или растения. Однако</w:t>
      </w:r>
      <w:proofErr w:type="gramStart"/>
      <w:r w:rsidRPr="00354857">
        <w:rPr>
          <w:sz w:val="28"/>
          <w:szCs w:val="28"/>
          <w:shd w:val="clear" w:color="auto" w:fill="FFFFFF"/>
        </w:rPr>
        <w:t>,</w:t>
      </w:r>
      <w:proofErr w:type="gramEnd"/>
      <w:r w:rsidRPr="00354857">
        <w:rPr>
          <w:sz w:val="28"/>
          <w:szCs w:val="28"/>
          <w:shd w:val="clear" w:color="auto" w:fill="FFFFFF"/>
        </w:rPr>
        <w:t xml:space="preserve"> чем проще устроен организм и чем он крупнее, тем проще проводить измерения. Исходя из этого, удобным для организации подобных исследований модельным объектом, являются листья листопадных деревьев, поэтому мы выбрали один из наиболее распространенных видов деревьев  </w:t>
      </w:r>
      <w:r w:rsidR="007D1EDE" w:rsidRPr="00354857">
        <w:rPr>
          <w:sz w:val="28"/>
          <w:szCs w:val="28"/>
          <w:shd w:val="clear" w:color="auto" w:fill="FFFFFF"/>
        </w:rPr>
        <w:t>Свердловской области</w:t>
      </w:r>
      <w:r w:rsidRPr="00354857">
        <w:rPr>
          <w:sz w:val="28"/>
          <w:szCs w:val="28"/>
          <w:shd w:val="clear" w:color="auto" w:fill="FFFFFF"/>
        </w:rPr>
        <w:t xml:space="preserve"> – березу </w:t>
      </w:r>
      <w:proofErr w:type="spellStart"/>
      <w:r w:rsidR="00521862" w:rsidRPr="00354857">
        <w:rPr>
          <w:sz w:val="28"/>
          <w:szCs w:val="28"/>
          <w:shd w:val="clear" w:color="auto" w:fill="FFFFFF"/>
        </w:rPr>
        <w:t>повислую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(</w:t>
      </w:r>
      <w:proofErr w:type="spellStart"/>
      <w:proofErr w:type="gramStart"/>
      <w:r w:rsidR="00521862" w:rsidRPr="00354857">
        <w:rPr>
          <w:sz w:val="28"/>
          <w:szCs w:val="28"/>
          <w:shd w:val="clear" w:color="auto" w:fill="FFFFFF"/>
        </w:rPr>
        <w:t>Ве</w:t>
      </w:r>
      <w:proofErr w:type="gramEnd"/>
      <w:r w:rsidR="00521862" w:rsidRPr="00354857">
        <w:rPr>
          <w:sz w:val="28"/>
          <w:szCs w:val="28"/>
          <w:shd w:val="clear" w:color="auto" w:fill="FFFFFF"/>
        </w:rPr>
        <w:t>tula</w:t>
      </w:r>
      <w:proofErr w:type="spellEnd"/>
      <w:r w:rsidR="00521862" w:rsidRPr="00354857">
        <w:rPr>
          <w:sz w:val="28"/>
          <w:szCs w:val="28"/>
          <w:shd w:val="clear" w:color="auto" w:fill="FFFFFF"/>
        </w:rPr>
        <w:t xml:space="preserve"> </w:t>
      </w:r>
      <w:proofErr w:type="spellStart"/>
      <w:r w:rsidR="00521862" w:rsidRPr="00354857">
        <w:rPr>
          <w:sz w:val="28"/>
          <w:szCs w:val="28"/>
          <w:shd w:val="clear" w:color="auto" w:fill="FFFFFF"/>
        </w:rPr>
        <w:t>pendula</w:t>
      </w:r>
      <w:proofErr w:type="spellEnd"/>
      <w:r w:rsidR="00521862" w:rsidRPr="00354857">
        <w:rPr>
          <w:sz w:val="28"/>
          <w:szCs w:val="28"/>
          <w:shd w:val="clear" w:color="auto" w:fill="FFFFFF"/>
        </w:rPr>
        <w:t xml:space="preserve"> </w:t>
      </w:r>
      <w:proofErr w:type="spellStart"/>
      <w:r w:rsidR="00521862" w:rsidRPr="00354857">
        <w:rPr>
          <w:sz w:val="28"/>
          <w:szCs w:val="28"/>
          <w:shd w:val="clear" w:color="auto" w:fill="FFFFFF"/>
        </w:rPr>
        <w:t>Roth</w:t>
      </w:r>
      <w:proofErr w:type="spellEnd"/>
      <w:r w:rsidR="00521862" w:rsidRPr="00354857">
        <w:rPr>
          <w:sz w:val="28"/>
          <w:szCs w:val="28"/>
          <w:shd w:val="clear" w:color="auto" w:fill="FFFFFF"/>
        </w:rPr>
        <w:t>) рис.1</w:t>
      </w:r>
    </w:p>
    <w:p w:rsidR="007D1EDE" w:rsidRPr="00354857" w:rsidRDefault="007D1EDE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shd w:val="clear" w:color="auto" w:fill="FFFFFF"/>
        </w:rPr>
      </w:pPr>
    </w:p>
    <w:p w:rsidR="00A4353A" w:rsidRPr="00354857" w:rsidRDefault="00521862" w:rsidP="00354857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lightGray"/>
          <w:lang w:eastAsia="ru-RU"/>
        </w:rPr>
      </w:pPr>
      <w:bookmarkStart w:id="0" w:name="_GoBack"/>
      <w:r w:rsidRPr="00354857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571436" cy="2570839"/>
            <wp:effectExtent l="19050" t="0" r="314" b="0"/>
            <wp:docPr id="9" name="Рисунок 7" descr="http://www.botanik74.ru/wp-content/uploads/2018/10/609f9015b00211e880c3e0d55e24f6e3_3c466fdbb1a611e880c3e0d55e24f6e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botanik74.ru/wp-content/uploads/2018/10/609f9015b00211e880c3e0d55e24f6e3_3c466fdbb1a611e880c3e0d55e24f6e3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276" cy="256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521862" w:rsidRPr="00354857" w:rsidRDefault="00521862" w:rsidP="00354857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рис.1</w:t>
      </w:r>
    </w:p>
    <w:p w:rsidR="00A4353A" w:rsidRPr="00354857" w:rsidRDefault="00521862" w:rsidP="00354857">
      <w:pPr>
        <w:pStyle w:val="a7"/>
        <w:numPr>
          <w:ilvl w:val="0"/>
          <w:numId w:val="19"/>
        </w:numPr>
        <w:spacing w:line="360" w:lineRule="auto"/>
        <w:rPr>
          <w:b/>
          <w:sz w:val="28"/>
          <w:szCs w:val="28"/>
        </w:rPr>
      </w:pPr>
      <w:r w:rsidRPr="00354857">
        <w:rPr>
          <w:b/>
          <w:sz w:val="28"/>
          <w:szCs w:val="28"/>
        </w:rPr>
        <w:br w:type="page"/>
      </w:r>
      <w:r w:rsidR="00A4353A" w:rsidRPr="00354857">
        <w:rPr>
          <w:b/>
          <w:sz w:val="28"/>
          <w:szCs w:val="28"/>
        </w:rPr>
        <w:lastRenderedPageBreak/>
        <w:t>Практическая часть</w:t>
      </w:r>
    </w:p>
    <w:p w:rsidR="00A4353A" w:rsidRPr="00354857" w:rsidRDefault="00A4353A" w:rsidP="00354857">
      <w:pPr>
        <w:pStyle w:val="a3"/>
        <w:numPr>
          <w:ilvl w:val="1"/>
          <w:numId w:val="19"/>
        </w:numPr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354857">
        <w:rPr>
          <w:b/>
          <w:sz w:val="28"/>
          <w:szCs w:val="28"/>
        </w:rPr>
        <w:t xml:space="preserve">Экология поселка </w:t>
      </w:r>
      <w:proofErr w:type="spellStart"/>
      <w:r w:rsidRPr="00354857">
        <w:rPr>
          <w:b/>
          <w:sz w:val="28"/>
          <w:szCs w:val="28"/>
        </w:rPr>
        <w:t>Валериановск</w:t>
      </w:r>
      <w:proofErr w:type="spellEnd"/>
    </w:p>
    <w:p w:rsidR="00A4353A" w:rsidRPr="00354857" w:rsidRDefault="00A4353A" w:rsidP="0035485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Посёлок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Валериановск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hyperlink r:id="rId10" w:tooltip="Качканарский городской округ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Качканарский городской округ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» расположен в 8 километрах (по автотрассе в 10 километрах) к северу-северо-востоку от города </w:t>
      </w:r>
      <w:hyperlink r:id="rId11" w:tooltip="Качканар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Качканар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левом берегу реки </w:t>
      </w:r>
      <w:hyperlink r:id="rId12" w:tooltip="Выя (приток Туры)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Выя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 (левый приток реки </w:t>
      </w:r>
      <w:hyperlink r:id="rId13" w:tooltip="Тура (река)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Туры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в устье левого притока реки Большая Гусева. В окрестностях посёлка, в 7 километрах к северу-западу, расположен гидрологический, ботанический природный памятник с реликтовыми и эндемичными растениями — болото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Шумихинское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Посёлок был основан в </w:t>
      </w:r>
      <w:hyperlink r:id="rId14" w:tooltip="1892 год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1892 году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В.Я.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Бурдаковым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 </w:t>
      </w:r>
      <w:proofErr w:type="spellStart"/>
      <w:r w:rsidRPr="0035485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Валериановский</w:t>
      </w:r>
      <w:proofErr w:type="spellEnd"/>
      <w:r w:rsidRPr="0035485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прииск</w:t>
      </w: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по добыче золота и назван им в честь своего племянника Валериана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Протопопова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1895 году для промывки песков была установлена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бутора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бочка длиной около 3,5 метра, первая на окрестных приисках. В 1893–1895 годах было добыто более 18 пудов драгметаллов. Затем было установлено 5 драг новозеландского типа. В советские годы месторождение истощилось. В </w:t>
      </w:r>
      <w:hyperlink r:id="rId15" w:tooltip="1933 год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1933 году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поселок был преобразован в рабочий посёлок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Валериановск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. В 1946 году здесь работала Качканарская геологоразведочная партия. Строительство </w:t>
      </w:r>
      <w:hyperlink r:id="rId16" w:tooltip="Качканарский ГОК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Качканарского ГОКа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 и города </w:t>
      </w:r>
      <w:hyperlink r:id="rId17" w:tooltip="Качканар" w:history="1"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Качканар</w:t>
        </w:r>
      </w:hyperlink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 в 1957 году способствовало развитию посёлка.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Качканарское месторождение титаномагнетитовых руд расположено на территории </w:t>
      </w: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Нижнее-Туринского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Свердловской области, в </w:t>
      </w:r>
      <w:smartTag w:uri="urn:schemas-microsoft-com:office:smarttags" w:element="metricconverter">
        <w:smartTagPr>
          <w:attr w:name="ProductID" w:val="100 км"/>
        </w:smartTagPr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100 км</w:t>
        </w:r>
      </w:smartTag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северу от г. Нижнего Тагила и </w:t>
      </w:r>
      <w:smartTag w:uri="urn:schemas-microsoft-com:office:smarttags" w:element="metricconverter">
        <w:smartTagPr>
          <w:attr w:name="ProductID" w:val="250 км"/>
        </w:smartTagPr>
        <w:r w:rsidRPr="0035485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250 км</w:t>
        </w:r>
      </w:smartTag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востоку от горы Чусовой. На месторождении выделяют два рудных поля: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Гусевогорское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собственно Качканарское.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Гусевогорское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месторождение представляет обширный рудоносный массив. На месторождении прослеживаются семь рудных залежей, из которых более крупными являются Главная, Северная и Западная.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Основным рудным минералом является магнетит. Горную массу добывают с применением буровзрывных работ и вывозят за пределы карьеров. В </w:t>
      </w: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непосредственной близости от комбината находятся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шлакоотстойные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пруды,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хвостохранилище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которые поступает карьерная вода.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Площадка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КГОКа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размещается на восточном склоне горы Долгая. Источником водоснабжения служит р. Выя, а местом укладки хвостов – долина р.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Рогалевки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Качканарский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ГОК параллельно наращиванию производственных мощностей ежегодно увеличивает отходы обогатительного производства. На сегодняшний день Качканар и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Валериановск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«оккупированы» хвостами комбината. 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Открытая разработка полезных ископаемых с использованием взрывного способа добычи руды в районах горно-металлургических комплексов наносит существенный урон природной среде. Не исключение и </w:t>
      </w: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Качканарский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ГОК.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Вопросами охраны окружающей среды на комбинате занимаются отдел охраны природы, санитарно-техническая лаборатория ЦКЛ и входящие в ее состав группы по </w:t>
      </w: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контролю за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загрязнением природных вод и атмосферного воздуха.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Технологические процессы при добыче и переработке железорудного сырья сопровождаются выбросом в атмосферу пыли, продуктов взрывных работ. Загрязнение атмосферы, природных вод и верхней части почвенного покрова экологически вредными веществами нарушает естественный процесс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геоэкологической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природной среды и может привести к быстрой и необратимой ее деградации, а также к негативному воздействию на здоровье населения региона.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эти факторы относятся к категории экологической опасности. По новым санитарно-производственным правилам санитарная зона для нашего предприятия увеличена в два раза. Если раньше она измерялась длинной в один километр от устья трубы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аглоцеха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, то сегодня это расстояние увеличилось до двух километров.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Жилой фонд не должен находиться в санитарно-защищенной зоне, поэтому его необходимо вывести из нее, и как можно более сузить эту зону. </w:t>
      </w: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Как этого добиться? Путем уменьшения выбросов с основного источника – агломерационной фабрики. Вопросов по газовым выбросам с фабрики нет, во все предельно допустимые нормы мы укладываемся, но самый большой вопрос – это выброс пыли.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Срок эксплуатации фильтров для улавливания пыли, которые установлены на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аглофабрике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агломашинами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охладителями, приближается к 40 годам. Морально и физически они уже не удовлетворяют экологическим требованиям, ремонтировали их практически каждые два года. Поэтому остро встал вопрос замены старых электрофильтров на электрофильтры с повышенным КПД, выполненные из более современных материалов. А новая внутренняя электрическая «начинка» электрофильтров позволит уменьшить выбросы на тысячу тонн.</w:t>
      </w:r>
    </w:p>
    <w:p w:rsidR="00E46743" w:rsidRPr="00354857" w:rsidRDefault="00E46743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комбинате разработан перспективный план по охране окружающей среды. Кроме газоочистки в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аглоцехе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него включены мероприятия по переводу на полный замкнутый цикл водоснабжения предприятия: предстоит построить водовод для сброса карьерных вод с Главного карьера, чтобы сбрасывать их не водные объекты, а в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Выйский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отсек оборотного водоснабжения, пополняя его и не загрязняя другие водоемы. Предстоит также повысить темпы рекультивации отвалов и </w:t>
      </w:r>
      <w:proofErr w:type="spell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хвостохранилища</w:t>
      </w:r>
      <w:proofErr w:type="spell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A4353A" w:rsidRPr="00354857" w:rsidRDefault="00A4353A" w:rsidP="0035485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b/>
          <w:sz w:val="28"/>
          <w:szCs w:val="28"/>
        </w:rPr>
      </w:pPr>
    </w:p>
    <w:p w:rsidR="00F803AB" w:rsidRPr="00354857" w:rsidRDefault="00A4353A" w:rsidP="00354857">
      <w:pPr>
        <w:pStyle w:val="a3"/>
        <w:shd w:val="clear" w:color="auto" w:fill="FFFFFF"/>
        <w:spacing w:before="0" w:beforeAutospacing="0" w:after="0" w:afterAutospacing="0" w:line="360" w:lineRule="auto"/>
        <w:ind w:left="567"/>
        <w:jc w:val="both"/>
        <w:rPr>
          <w:b/>
          <w:sz w:val="28"/>
          <w:szCs w:val="28"/>
        </w:rPr>
      </w:pPr>
      <w:r w:rsidRPr="00354857">
        <w:rPr>
          <w:b/>
          <w:sz w:val="28"/>
          <w:szCs w:val="28"/>
        </w:rPr>
        <w:t>2.1.</w:t>
      </w:r>
      <w:r w:rsidR="007D1EDE" w:rsidRPr="00354857">
        <w:rPr>
          <w:b/>
          <w:sz w:val="28"/>
          <w:szCs w:val="28"/>
        </w:rPr>
        <w:t xml:space="preserve"> </w:t>
      </w:r>
      <w:r w:rsidR="00F803AB" w:rsidRPr="00354857">
        <w:rPr>
          <w:b/>
          <w:sz w:val="28"/>
          <w:szCs w:val="28"/>
        </w:rPr>
        <w:t>Методика проведения и результаты измер</w:t>
      </w:r>
      <w:r w:rsidR="007D1EDE" w:rsidRPr="00354857">
        <w:rPr>
          <w:b/>
          <w:sz w:val="28"/>
          <w:szCs w:val="28"/>
        </w:rPr>
        <w:t>ений</w:t>
      </w:r>
    </w:p>
    <w:p w:rsidR="007D1EDE" w:rsidRPr="00354857" w:rsidRDefault="007D1EDE" w:rsidP="00354857">
      <w:pPr>
        <w:pStyle w:val="a3"/>
        <w:shd w:val="clear" w:color="auto" w:fill="FFFFFF"/>
        <w:spacing w:before="0" w:beforeAutospacing="0" w:after="0" w:afterAutospacing="0" w:line="360" w:lineRule="auto"/>
        <w:ind w:left="927"/>
        <w:jc w:val="both"/>
        <w:rPr>
          <w:b/>
          <w:sz w:val="28"/>
          <w:szCs w:val="28"/>
        </w:rPr>
      </w:pP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bCs/>
          <w:sz w:val="28"/>
          <w:szCs w:val="28"/>
          <w:shd w:val="clear" w:color="auto" w:fill="FFFFFF"/>
        </w:rPr>
      </w:pPr>
      <w:r w:rsidRPr="00354857">
        <w:rPr>
          <w:bCs/>
          <w:sz w:val="28"/>
          <w:szCs w:val="28"/>
          <w:shd w:val="clear" w:color="auto" w:fill="FFFFFF"/>
        </w:rPr>
        <w:t>В проведении исследования можно выделить 2 этапа:</w:t>
      </w:r>
    </w:p>
    <w:p w:rsidR="00F803AB" w:rsidRPr="00354857" w:rsidRDefault="00F803AB" w:rsidP="00354857">
      <w:pPr>
        <w:pStyle w:val="a7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 w:rsidRPr="00354857">
        <w:rPr>
          <w:bCs/>
          <w:sz w:val="28"/>
          <w:szCs w:val="28"/>
          <w:shd w:val="clear" w:color="auto" w:fill="FFFFFF"/>
        </w:rPr>
        <w:t>Полевая часть</w:t>
      </w:r>
      <w:r w:rsidRPr="00354857">
        <w:rPr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– сбор  материала.</w:t>
      </w:r>
    </w:p>
    <w:p w:rsidR="00F803AB" w:rsidRPr="00354857" w:rsidRDefault="00F803AB" w:rsidP="00354857">
      <w:pPr>
        <w:pStyle w:val="a7"/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 w:rsidRPr="00354857">
        <w:rPr>
          <w:bCs/>
          <w:sz w:val="28"/>
          <w:szCs w:val="28"/>
          <w:shd w:val="clear" w:color="auto" w:fill="FFFFFF"/>
        </w:rPr>
        <w:t>Лабораторная работа</w:t>
      </w:r>
      <w:r w:rsidRPr="00354857">
        <w:rPr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– изме</w:t>
      </w:r>
      <w:r w:rsidRPr="00354857">
        <w:rPr>
          <w:sz w:val="28"/>
          <w:szCs w:val="28"/>
          <w:shd w:val="clear" w:color="auto" w:fill="FFFFFF"/>
        </w:rPr>
        <w:softHyphen/>
        <w:t>рения и расчет.</w:t>
      </w:r>
      <w:r w:rsidRPr="00354857">
        <w:rPr>
          <w:sz w:val="28"/>
          <w:szCs w:val="28"/>
        </w:rPr>
        <w:t> 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Сбор материала поводился после завершения интенсивного роста листьев до периода опадения листвы</w:t>
      </w:r>
      <w:r w:rsidR="007D1EDE" w:rsidRPr="00354857">
        <w:rPr>
          <w:sz w:val="28"/>
          <w:szCs w:val="28"/>
          <w:shd w:val="clear" w:color="auto" w:fill="FFFFFF"/>
        </w:rPr>
        <w:t xml:space="preserve"> – сентябрь 2018 года</w:t>
      </w:r>
      <w:r w:rsidRPr="00354857">
        <w:rPr>
          <w:sz w:val="28"/>
          <w:szCs w:val="28"/>
          <w:shd w:val="clear" w:color="auto" w:fill="FFFFFF"/>
        </w:rPr>
        <w:t>.</w:t>
      </w:r>
      <w:bookmarkStart w:id="1" w:name="bookmark6"/>
      <w:bookmarkEnd w:id="1"/>
      <w:r w:rsidRPr="00354857">
        <w:rPr>
          <w:sz w:val="28"/>
          <w:szCs w:val="28"/>
          <w:shd w:val="clear" w:color="auto" w:fill="FFFFFF"/>
        </w:rPr>
        <w:t xml:space="preserve">  Для сбора были выбраны 10 площадок:</w:t>
      </w:r>
    </w:p>
    <w:p w:rsidR="0002516D" w:rsidRPr="00354857" w:rsidRDefault="00E64E1D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1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 xml:space="preserve">Березовая роща. Поляны возле </w:t>
      </w:r>
      <w:r w:rsidR="0002516D" w:rsidRPr="00354857">
        <w:rPr>
          <w:sz w:val="28"/>
          <w:szCs w:val="28"/>
          <w:lang w:val="en-US"/>
        </w:rPr>
        <w:t>I</w:t>
      </w:r>
      <w:r w:rsidR="0002516D" w:rsidRPr="00354857">
        <w:rPr>
          <w:sz w:val="28"/>
          <w:szCs w:val="28"/>
        </w:rPr>
        <w:t xml:space="preserve"> моста</w:t>
      </w:r>
    </w:p>
    <w:p w:rsidR="00E64E1D" w:rsidRPr="00354857" w:rsidRDefault="00E64E1D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2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>ОЛ Чайка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lastRenderedPageBreak/>
        <w:t>3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354857">
        <w:rPr>
          <w:sz w:val="28"/>
          <w:szCs w:val="28"/>
        </w:rPr>
        <w:t xml:space="preserve">Автодорога </w:t>
      </w:r>
      <w:proofErr w:type="spellStart"/>
      <w:r w:rsidR="00354857">
        <w:rPr>
          <w:sz w:val="28"/>
          <w:szCs w:val="28"/>
        </w:rPr>
        <w:t>п</w:t>
      </w:r>
      <w:proofErr w:type="gramStart"/>
      <w:r w:rsidR="00354857">
        <w:rPr>
          <w:sz w:val="28"/>
          <w:szCs w:val="28"/>
        </w:rPr>
        <w:t>.В</w:t>
      </w:r>
      <w:proofErr w:type="gramEnd"/>
      <w:r w:rsidR="00354857">
        <w:rPr>
          <w:sz w:val="28"/>
          <w:szCs w:val="28"/>
        </w:rPr>
        <w:t>алериановск</w:t>
      </w:r>
      <w:proofErr w:type="spellEnd"/>
      <w:r w:rsidR="00354857">
        <w:rPr>
          <w:sz w:val="28"/>
          <w:szCs w:val="28"/>
        </w:rPr>
        <w:t xml:space="preserve"> – Н-Тура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4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>Пруд р</w:t>
      </w:r>
      <w:proofErr w:type="gramStart"/>
      <w:r w:rsidR="0002516D" w:rsidRPr="00354857">
        <w:rPr>
          <w:sz w:val="28"/>
          <w:szCs w:val="28"/>
        </w:rPr>
        <w:t>.М</w:t>
      </w:r>
      <w:proofErr w:type="gramEnd"/>
      <w:r w:rsidR="0002516D" w:rsidRPr="00354857">
        <w:rPr>
          <w:sz w:val="28"/>
          <w:szCs w:val="28"/>
        </w:rPr>
        <w:t>окрая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5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 xml:space="preserve">Пруд </w:t>
      </w:r>
      <w:proofErr w:type="spellStart"/>
      <w:r w:rsidR="0002516D" w:rsidRPr="00354857">
        <w:rPr>
          <w:sz w:val="28"/>
          <w:szCs w:val="28"/>
        </w:rPr>
        <w:t>п</w:t>
      </w:r>
      <w:proofErr w:type="gramStart"/>
      <w:r w:rsidR="0002516D" w:rsidRPr="00354857">
        <w:rPr>
          <w:sz w:val="28"/>
          <w:szCs w:val="28"/>
        </w:rPr>
        <w:t>.В</w:t>
      </w:r>
      <w:proofErr w:type="gramEnd"/>
      <w:r w:rsidR="0002516D" w:rsidRPr="00354857">
        <w:rPr>
          <w:sz w:val="28"/>
          <w:szCs w:val="28"/>
        </w:rPr>
        <w:t>алериановск</w:t>
      </w:r>
      <w:proofErr w:type="spellEnd"/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6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>Пришкольный участок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7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>Лесная зона ул</w:t>
      </w:r>
      <w:proofErr w:type="gramStart"/>
      <w:r w:rsidR="0002516D" w:rsidRPr="00354857">
        <w:rPr>
          <w:sz w:val="28"/>
          <w:szCs w:val="28"/>
        </w:rPr>
        <w:t>.Н</w:t>
      </w:r>
      <w:proofErr w:type="gramEnd"/>
      <w:r w:rsidR="0002516D" w:rsidRPr="00354857">
        <w:rPr>
          <w:sz w:val="28"/>
          <w:szCs w:val="28"/>
        </w:rPr>
        <w:t>абережная г.Качканар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8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proofErr w:type="spellStart"/>
      <w:r w:rsidR="0002516D" w:rsidRPr="00354857">
        <w:rPr>
          <w:sz w:val="28"/>
          <w:szCs w:val="28"/>
        </w:rPr>
        <w:t>п</w:t>
      </w:r>
      <w:proofErr w:type="gramStart"/>
      <w:r w:rsidR="0002516D" w:rsidRPr="00354857">
        <w:rPr>
          <w:sz w:val="28"/>
          <w:szCs w:val="28"/>
        </w:rPr>
        <w:t>.В</w:t>
      </w:r>
      <w:proofErr w:type="gramEnd"/>
      <w:r w:rsidR="0002516D" w:rsidRPr="00354857">
        <w:rPr>
          <w:sz w:val="28"/>
          <w:szCs w:val="28"/>
        </w:rPr>
        <w:t>алериановск</w:t>
      </w:r>
      <w:proofErr w:type="spellEnd"/>
      <w:r w:rsidR="0002516D" w:rsidRPr="00354857">
        <w:rPr>
          <w:sz w:val="28"/>
          <w:szCs w:val="28"/>
        </w:rPr>
        <w:t xml:space="preserve"> </w:t>
      </w:r>
      <w:proofErr w:type="spellStart"/>
      <w:r w:rsidR="0002516D" w:rsidRPr="00354857">
        <w:rPr>
          <w:sz w:val="28"/>
          <w:szCs w:val="28"/>
        </w:rPr>
        <w:t>ул.Новая</w:t>
      </w:r>
      <w:proofErr w:type="spellEnd"/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9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</w:rPr>
        <w:t>Пруд г. Качканар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10</w:t>
      </w:r>
      <w:r w:rsidR="00E64E1D" w:rsidRPr="00354857">
        <w:rPr>
          <w:sz w:val="28"/>
          <w:szCs w:val="28"/>
          <w:shd w:val="clear" w:color="auto" w:fill="FFFFFF"/>
        </w:rPr>
        <w:t xml:space="preserve"> </w:t>
      </w:r>
      <w:r w:rsidR="0002516D" w:rsidRPr="00354857">
        <w:rPr>
          <w:sz w:val="28"/>
          <w:szCs w:val="28"/>
          <w:shd w:val="clear" w:color="auto" w:fill="FFFFFF"/>
        </w:rPr>
        <w:t xml:space="preserve"> </w:t>
      </w:r>
      <w:proofErr w:type="spellStart"/>
      <w:r w:rsidR="0002516D" w:rsidRPr="00354857">
        <w:rPr>
          <w:sz w:val="28"/>
          <w:szCs w:val="28"/>
        </w:rPr>
        <w:t>п</w:t>
      </w:r>
      <w:proofErr w:type="gramStart"/>
      <w:r w:rsidR="0002516D" w:rsidRPr="00354857">
        <w:rPr>
          <w:sz w:val="28"/>
          <w:szCs w:val="28"/>
        </w:rPr>
        <w:t>.В</w:t>
      </w:r>
      <w:proofErr w:type="gramEnd"/>
      <w:r w:rsidR="0002516D" w:rsidRPr="00354857">
        <w:rPr>
          <w:sz w:val="28"/>
          <w:szCs w:val="28"/>
        </w:rPr>
        <w:t>алериановск</w:t>
      </w:r>
      <w:proofErr w:type="spellEnd"/>
      <w:r w:rsidR="0002516D" w:rsidRPr="00354857">
        <w:rPr>
          <w:sz w:val="28"/>
          <w:szCs w:val="28"/>
        </w:rPr>
        <w:t xml:space="preserve"> </w:t>
      </w:r>
      <w:proofErr w:type="spellStart"/>
      <w:r w:rsidR="0002516D" w:rsidRPr="00354857">
        <w:rPr>
          <w:sz w:val="28"/>
          <w:szCs w:val="28"/>
        </w:rPr>
        <w:t>ул.Первомайская</w:t>
      </w:r>
      <w:proofErr w:type="spellEnd"/>
    </w:p>
    <w:p w:rsidR="00521862" w:rsidRPr="00354857" w:rsidRDefault="00521862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Рис.2</w:t>
      </w:r>
    </w:p>
    <w:p w:rsidR="00E64E1D" w:rsidRPr="00354857" w:rsidRDefault="00E64E1D" w:rsidP="00354857">
      <w:pPr>
        <w:pStyle w:val="a7"/>
        <w:spacing w:line="360" w:lineRule="auto"/>
        <w:ind w:left="0" w:firstLine="567"/>
        <w:jc w:val="center"/>
        <w:rPr>
          <w:sz w:val="28"/>
          <w:szCs w:val="28"/>
          <w:shd w:val="clear" w:color="auto" w:fill="FFFFFF"/>
        </w:rPr>
      </w:pPr>
      <w:r w:rsidRPr="00354857"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3437890" cy="2221230"/>
            <wp:effectExtent l="190500" t="152400" r="162560" b="14097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0038" t="25581" r="9851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2221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21862" w:rsidRPr="00354857" w:rsidRDefault="00521862" w:rsidP="00354857">
      <w:pPr>
        <w:pStyle w:val="a7"/>
        <w:spacing w:line="360" w:lineRule="auto"/>
        <w:ind w:left="0" w:firstLine="567"/>
        <w:jc w:val="center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рис.2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Согласно требованиям методики, листья были собраны с растений, находящихся в примерно одинаковых экологиче</w:t>
      </w:r>
      <w:r w:rsidRPr="00354857">
        <w:rPr>
          <w:sz w:val="28"/>
          <w:szCs w:val="28"/>
          <w:shd w:val="clear" w:color="auto" w:fill="FFFFFF"/>
        </w:rPr>
        <w:softHyphen/>
        <w:t>ских условиях по уровню освещенности.</w:t>
      </w:r>
      <w:r w:rsidRPr="00354857">
        <w:rPr>
          <w:sz w:val="28"/>
          <w:szCs w:val="28"/>
        </w:rPr>
        <w:t> </w:t>
      </w:r>
      <w:bookmarkStart w:id="2" w:name="bookmark7"/>
      <w:bookmarkEnd w:id="2"/>
      <w:r w:rsidRPr="00354857">
        <w:rPr>
          <w:sz w:val="28"/>
          <w:szCs w:val="28"/>
          <w:shd w:val="clear" w:color="auto" w:fill="FFFFFF"/>
        </w:rPr>
        <w:t xml:space="preserve"> </w:t>
      </w:r>
      <w:r w:rsidR="007D1EDE" w:rsidRPr="00354857">
        <w:rPr>
          <w:sz w:val="28"/>
          <w:szCs w:val="28"/>
          <w:shd w:val="clear" w:color="auto" w:fill="FFFFFF"/>
        </w:rPr>
        <w:t>Были</w:t>
      </w:r>
      <w:r w:rsidRPr="00354857">
        <w:rPr>
          <w:sz w:val="28"/>
          <w:szCs w:val="28"/>
          <w:shd w:val="clear" w:color="auto" w:fill="FFFFFF"/>
        </w:rPr>
        <w:t xml:space="preserve"> взяты  по 10 листьев с каждого дерева. Листья взяты из средней части кроны, на уровне поднятой руки</w:t>
      </w:r>
      <w:r w:rsidR="00521862" w:rsidRPr="00354857">
        <w:rPr>
          <w:sz w:val="28"/>
          <w:szCs w:val="28"/>
          <w:shd w:val="clear" w:color="auto" w:fill="FFFFFF"/>
        </w:rPr>
        <w:t xml:space="preserve"> (рис.3)</w:t>
      </w:r>
      <w:r w:rsidRPr="00354857">
        <w:rPr>
          <w:sz w:val="28"/>
          <w:szCs w:val="28"/>
          <w:shd w:val="clear" w:color="auto" w:fill="FFFFFF"/>
        </w:rPr>
        <w:t>, с максимального количества доступных веток,  примерно одного,</w:t>
      </w:r>
      <w:r w:rsidRPr="00354857">
        <w:rPr>
          <w:b/>
          <w:bCs/>
          <w:sz w:val="28"/>
          <w:szCs w:val="28"/>
        </w:rPr>
        <w:t> </w:t>
      </w:r>
      <w:r w:rsidRPr="00354857">
        <w:rPr>
          <w:bCs/>
          <w:sz w:val="28"/>
          <w:szCs w:val="28"/>
          <w:shd w:val="clear" w:color="auto" w:fill="FFFFFF"/>
        </w:rPr>
        <w:t>среднего</w:t>
      </w:r>
      <w:r w:rsidRPr="00354857">
        <w:rPr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 xml:space="preserve"> размера. </w:t>
      </w:r>
      <w:r w:rsidR="00521862" w:rsidRPr="00354857">
        <w:rPr>
          <w:sz w:val="28"/>
          <w:szCs w:val="28"/>
          <w:shd w:val="clear" w:color="auto" w:fill="FFFFFF"/>
        </w:rPr>
        <w:t xml:space="preserve">У березы берут листья только с укороченных побегов (рис.4). </w:t>
      </w:r>
      <w:r w:rsidRPr="00354857">
        <w:rPr>
          <w:sz w:val="28"/>
          <w:szCs w:val="28"/>
          <w:shd w:val="clear" w:color="auto" w:fill="FFFFFF"/>
        </w:rPr>
        <w:t>При этом старались задействовать ветки разных направлений, условно – с севера, юга, запада и востока. Листья с одно</w:t>
      </w:r>
      <w:r w:rsidRPr="00354857">
        <w:rPr>
          <w:sz w:val="28"/>
          <w:szCs w:val="28"/>
          <w:shd w:val="clear" w:color="auto" w:fill="FFFFFF"/>
        </w:rPr>
        <w:softHyphen/>
        <w:t>го дерева связали ниткой по че</w:t>
      </w:r>
      <w:r w:rsidRPr="00354857">
        <w:rPr>
          <w:sz w:val="28"/>
          <w:szCs w:val="28"/>
          <w:shd w:val="clear" w:color="auto" w:fill="FFFFFF"/>
        </w:rPr>
        <w:softHyphen/>
        <w:t xml:space="preserve">решкам и сложили в пакеты. Каждый пакет обозначили </w:t>
      </w:r>
      <w:r w:rsidRPr="00354857">
        <w:rPr>
          <w:b/>
          <w:bCs/>
          <w:sz w:val="28"/>
          <w:szCs w:val="28"/>
        </w:rPr>
        <w:t> </w:t>
      </w:r>
      <w:r w:rsidRPr="00354857">
        <w:rPr>
          <w:bCs/>
          <w:sz w:val="28"/>
          <w:szCs w:val="28"/>
          <w:shd w:val="clear" w:color="auto" w:fill="FFFFFF"/>
        </w:rPr>
        <w:t>эти</w:t>
      </w:r>
      <w:r w:rsidRPr="00354857">
        <w:rPr>
          <w:bCs/>
          <w:sz w:val="28"/>
          <w:szCs w:val="28"/>
          <w:shd w:val="clear" w:color="auto" w:fill="FFFFFF"/>
        </w:rPr>
        <w:softHyphen/>
        <w:t>кеткой</w:t>
      </w:r>
      <w:r w:rsidRPr="00354857">
        <w:rPr>
          <w:b/>
          <w:bCs/>
          <w:sz w:val="28"/>
          <w:szCs w:val="28"/>
          <w:shd w:val="clear" w:color="auto" w:fill="FFFFFF"/>
        </w:rPr>
        <w:t>,</w:t>
      </w:r>
      <w:r w:rsidRPr="00354857">
        <w:rPr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на которой указали: дату, место сбора  и номер площадки.</w:t>
      </w:r>
    </w:p>
    <w:p w:rsidR="00521862" w:rsidRPr="00354857" w:rsidRDefault="00521862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</w:p>
    <w:p w:rsidR="00521862" w:rsidRPr="00354857" w:rsidRDefault="00521862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543397" cy="2881424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2788" t="24902" r="52338" b="25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288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4857">
        <w:rPr>
          <w:sz w:val="28"/>
          <w:szCs w:val="28"/>
          <w:shd w:val="clear" w:color="auto" w:fill="FFFFFF"/>
        </w:rPr>
        <w:t xml:space="preserve"> </w:t>
      </w:r>
      <w:r w:rsidRPr="00354857"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3066301" cy="2423154"/>
            <wp:effectExtent l="19050" t="0" r="749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7997" t="21964" r="33589" b="9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960" cy="2426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862" w:rsidRPr="00354857" w:rsidRDefault="00521862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 xml:space="preserve">                   рис.3                                                                           рис.4 </w:t>
      </w:r>
    </w:p>
    <w:p w:rsidR="00521862" w:rsidRPr="00354857" w:rsidRDefault="00521862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</w:p>
    <w:p w:rsidR="00521862" w:rsidRPr="00354857" w:rsidRDefault="00521862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b/>
          <w:bCs/>
          <w:sz w:val="28"/>
          <w:szCs w:val="28"/>
          <w:shd w:val="clear" w:color="auto" w:fill="FFFFFF"/>
        </w:rPr>
        <w:t xml:space="preserve">Лабораторная обработка. </w:t>
      </w:r>
      <w:r w:rsidRPr="00354857">
        <w:rPr>
          <w:sz w:val="28"/>
          <w:szCs w:val="28"/>
          <w:shd w:val="clear" w:color="auto" w:fill="FFFFFF"/>
        </w:rPr>
        <w:t>Собранный материал обработали</w:t>
      </w:r>
      <w:r w:rsidRPr="00354857">
        <w:rPr>
          <w:b/>
          <w:bCs/>
          <w:sz w:val="28"/>
          <w:szCs w:val="28"/>
        </w:rPr>
        <w:t> </w:t>
      </w:r>
      <w:r w:rsidRPr="00354857">
        <w:rPr>
          <w:bCs/>
          <w:sz w:val="28"/>
          <w:szCs w:val="28"/>
          <w:shd w:val="clear" w:color="auto" w:fill="FFFFFF"/>
        </w:rPr>
        <w:t>сразу же</w:t>
      </w:r>
      <w:r w:rsidRPr="00354857">
        <w:rPr>
          <w:b/>
          <w:bCs/>
          <w:sz w:val="28"/>
          <w:szCs w:val="28"/>
          <w:shd w:val="clear" w:color="auto" w:fill="FFFFFF"/>
        </w:rPr>
        <w:t>,</w:t>
      </w:r>
      <w:r w:rsidRPr="00354857">
        <w:rPr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пока листья не за</w:t>
      </w:r>
      <w:r w:rsidRPr="00354857">
        <w:rPr>
          <w:sz w:val="28"/>
          <w:szCs w:val="28"/>
          <w:shd w:val="clear" w:color="auto" w:fill="FFFFFF"/>
        </w:rPr>
        <w:softHyphen/>
        <w:t>вяли.</w:t>
      </w:r>
      <w:r w:rsidRPr="00354857">
        <w:rPr>
          <w:b/>
          <w:bCs/>
          <w:sz w:val="28"/>
          <w:szCs w:val="28"/>
        </w:rPr>
        <w:t> </w:t>
      </w:r>
      <w:r w:rsidRPr="00354857">
        <w:rPr>
          <w:sz w:val="28"/>
          <w:szCs w:val="28"/>
          <w:shd w:val="clear" w:color="auto" w:fill="FFFFFF"/>
        </w:rPr>
        <w:t>Для обработки собранного материала использовали линейку, циркуль – измеритель и транспортир.</w:t>
      </w:r>
      <w:r w:rsidRPr="00354857">
        <w:rPr>
          <w:sz w:val="28"/>
          <w:szCs w:val="28"/>
        </w:rPr>
        <w:t xml:space="preserve">  </w:t>
      </w:r>
      <w:r w:rsidRPr="00354857">
        <w:rPr>
          <w:sz w:val="28"/>
          <w:szCs w:val="28"/>
          <w:shd w:val="clear" w:color="auto" w:fill="FFFFFF"/>
        </w:rPr>
        <w:t>С каждого листа снимали  показатели по 5-ти па</w:t>
      </w:r>
      <w:r w:rsidRPr="00354857">
        <w:rPr>
          <w:sz w:val="28"/>
          <w:szCs w:val="28"/>
          <w:shd w:val="clear" w:color="auto" w:fill="FFFFFF"/>
        </w:rPr>
        <w:softHyphen/>
        <w:t>раметрам</w:t>
      </w:r>
      <w:r w:rsidR="00521862" w:rsidRPr="00354857">
        <w:rPr>
          <w:sz w:val="28"/>
          <w:szCs w:val="28"/>
          <w:shd w:val="clear" w:color="auto" w:fill="FFFFFF"/>
        </w:rPr>
        <w:t xml:space="preserve"> с левой и правой стороны листа (рис.5):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center"/>
        <w:rPr>
          <w:sz w:val="28"/>
          <w:szCs w:val="28"/>
          <w:shd w:val="clear" w:color="auto" w:fill="FFFFFF"/>
        </w:rPr>
      </w:pPr>
      <w:r w:rsidRPr="00354857"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2149992" cy="2555419"/>
            <wp:effectExtent l="19050" t="0" r="2658" b="0"/>
            <wp:docPr id="10" name="Рисунок 1" descr="http://tnu.podelise.ru/pars_docs/refs/312/311998/311998_html_m33b713e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nu.podelise.ru/pars_docs/refs/312/311998/311998_html_m33b713e6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447" cy="2570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3AB" w:rsidRPr="00354857" w:rsidRDefault="00521862" w:rsidP="00354857">
      <w:pPr>
        <w:pStyle w:val="a7"/>
        <w:spacing w:line="360" w:lineRule="auto"/>
        <w:ind w:left="0" w:firstLine="567"/>
        <w:jc w:val="center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 xml:space="preserve">рис.5. </w:t>
      </w:r>
      <w:r w:rsidR="00F803AB" w:rsidRPr="00354857">
        <w:rPr>
          <w:sz w:val="28"/>
          <w:szCs w:val="28"/>
          <w:shd w:val="clear" w:color="auto" w:fill="FFFFFF"/>
        </w:rPr>
        <w:t xml:space="preserve"> Параметры измерения листа</w:t>
      </w:r>
    </w:p>
    <w:p w:rsidR="007D1EDE" w:rsidRPr="00354857" w:rsidRDefault="007D1EDE" w:rsidP="00354857">
      <w:pPr>
        <w:pStyle w:val="a7"/>
        <w:spacing w:line="360" w:lineRule="auto"/>
        <w:ind w:left="0" w:firstLine="567"/>
        <w:jc w:val="right"/>
        <w:rPr>
          <w:sz w:val="28"/>
          <w:szCs w:val="28"/>
        </w:rPr>
      </w:pP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</w:rPr>
        <w:lastRenderedPageBreak/>
        <w:t>1-ш</w:t>
      </w:r>
      <w:r w:rsidRPr="00354857">
        <w:rPr>
          <w:sz w:val="28"/>
          <w:szCs w:val="28"/>
          <w:shd w:val="clear" w:color="auto" w:fill="FFFFFF"/>
        </w:rPr>
        <w:t>ирина половинки листа (для измерения ли</w:t>
      </w:r>
      <w:proofErr w:type="gramStart"/>
      <w:r w:rsidRPr="00354857">
        <w:rPr>
          <w:sz w:val="28"/>
          <w:szCs w:val="28"/>
          <w:shd w:val="clear" w:color="auto" w:fill="FFFFFF"/>
        </w:rPr>
        <w:t>ст скл</w:t>
      </w:r>
      <w:proofErr w:type="gramEnd"/>
      <w:r w:rsidRPr="00354857">
        <w:rPr>
          <w:sz w:val="28"/>
          <w:szCs w:val="28"/>
          <w:shd w:val="clear" w:color="auto" w:fill="FFFFFF"/>
        </w:rPr>
        <w:t>адывают поперек пополам, прикладывая макушку листа к основанию, потом разгибают и по образо</w:t>
      </w:r>
      <w:r w:rsidRPr="00354857">
        <w:rPr>
          <w:sz w:val="28"/>
          <w:szCs w:val="28"/>
          <w:shd w:val="clear" w:color="auto" w:fill="FFFFFF"/>
        </w:rPr>
        <w:softHyphen/>
        <w:t>вавшейся складке производят измерения)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2- длина второй жилки второго порядка от осно</w:t>
      </w:r>
      <w:r w:rsidRPr="00354857">
        <w:rPr>
          <w:sz w:val="28"/>
          <w:szCs w:val="28"/>
          <w:shd w:val="clear" w:color="auto" w:fill="FFFFFF"/>
        </w:rPr>
        <w:softHyphen/>
        <w:t>вания листа;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3- расстояние между основаниями первой и вто</w:t>
      </w:r>
      <w:r w:rsidRPr="00354857">
        <w:rPr>
          <w:sz w:val="28"/>
          <w:szCs w:val="28"/>
          <w:shd w:val="clear" w:color="auto" w:fill="FFFFFF"/>
        </w:rPr>
        <w:softHyphen/>
        <w:t>рой жилок второго порядка;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>4- расстояние между концами этих жилок;</w:t>
      </w:r>
      <w:r w:rsidRPr="00354857">
        <w:rPr>
          <w:sz w:val="28"/>
          <w:szCs w:val="28"/>
        </w:rPr>
        <w:t> 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5- угол между главной жилкой и второй от осно</w:t>
      </w:r>
      <w:r w:rsidRPr="00354857">
        <w:rPr>
          <w:sz w:val="28"/>
          <w:szCs w:val="28"/>
          <w:shd w:val="clear" w:color="auto" w:fill="FFFFFF"/>
        </w:rPr>
        <w:softHyphen/>
        <w:t>вания жилкой второго порядка.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 xml:space="preserve"> Первые четыре параметра снимаются циркулем-измерителем  и линейкой. Угол между жилками измеряется транспортиром (рис.</w:t>
      </w:r>
      <w:r w:rsidR="00521862" w:rsidRPr="00354857">
        <w:rPr>
          <w:sz w:val="28"/>
          <w:szCs w:val="28"/>
          <w:shd w:val="clear" w:color="auto" w:fill="FFFFFF"/>
        </w:rPr>
        <w:t>6</w:t>
      </w:r>
      <w:r w:rsidRPr="00354857">
        <w:rPr>
          <w:sz w:val="28"/>
          <w:szCs w:val="28"/>
          <w:shd w:val="clear" w:color="auto" w:fill="FFFFFF"/>
        </w:rPr>
        <w:t>).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354857">
        <w:rPr>
          <w:sz w:val="28"/>
          <w:szCs w:val="28"/>
          <w:shd w:val="clear" w:color="auto" w:fill="FFFFFF"/>
        </w:rPr>
        <w:t>При измере</w:t>
      </w:r>
      <w:r w:rsidRPr="00354857">
        <w:rPr>
          <w:sz w:val="28"/>
          <w:szCs w:val="28"/>
          <w:shd w:val="clear" w:color="auto" w:fill="FFFFFF"/>
        </w:rPr>
        <w:softHyphen/>
        <w:t>нии угла транс</w:t>
      </w:r>
      <w:r w:rsidRPr="00354857">
        <w:rPr>
          <w:sz w:val="28"/>
          <w:szCs w:val="28"/>
          <w:shd w:val="clear" w:color="auto" w:fill="FFFFFF"/>
        </w:rPr>
        <w:softHyphen/>
        <w:t xml:space="preserve">портир (поз. 1 на рис. </w:t>
      </w:r>
      <w:r w:rsidR="00521862" w:rsidRPr="00354857">
        <w:rPr>
          <w:sz w:val="28"/>
          <w:szCs w:val="28"/>
          <w:shd w:val="clear" w:color="auto" w:fill="FFFFFF"/>
        </w:rPr>
        <w:t>6</w:t>
      </w:r>
      <w:r w:rsidRPr="00354857">
        <w:rPr>
          <w:sz w:val="28"/>
          <w:szCs w:val="28"/>
          <w:shd w:val="clear" w:color="auto" w:fill="FFFFFF"/>
        </w:rPr>
        <w:t>) распола</w:t>
      </w:r>
      <w:r w:rsidRPr="00354857">
        <w:rPr>
          <w:sz w:val="28"/>
          <w:szCs w:val="28"/>
          <w:shd w:val="clear" w:color="auto" w:fill="FFFFFF"/>
        </w:rPr>
        <w:softHyphen/>
        <w:t>гают так, чтобы центр окошка транспортира (поз.2 рис.</w:t>
      </w:r>
      <w:r w:rsidR="00521862" w:rsidRPr="00354857">
        <w:rPr>
          <w:sz w:val="28"/>
          <w:szCs w:val="28"/>
          <w:shd w:val="clear" w:color="auto" w:fill="FFFFFF"/>
        </w:rPr>
        <w:t>6</w:t>
      </w:r>
      <w:r w:rsidRPr="00354857">
        <w:rPr>
          <w:sz w:val="28"/>
          <w:szCs w:val="28"/>
          <w:shd w:val="clear" w:color="auto" w:fill="FFFFFF"/>
        </w:rPr>
        <w:t>) на</w:t>
      </w:r>
      <w:r w:rsidRPr="00354857">
        <w:rPr>
          <w:sz w:val="28"/>
          <w:szCs w:val="28"/>
          <w:shd w:val="clear" w:color="auto" w:fill="FFFFFF"/>
        </w:rPr>
        <w:softHyphen/>
        <w:t xml:space="preserve">ходился на месте ответвления второй жилки второго порядка (поз. 4 рис. </w:t>
      </w:r>
      <w:r w:rsidR="00521862" w:rsidRPr="00354857">
        <w:rPr>
          <w:sz w:val="28"/>
          <w:szCs w:val="28"/>
          <w:shd w:val="clear" w:color="auto" w:fill="FFFFFF"/>
        </w:rPr>
        <w:t>6</w:t>
      </w:r>
      <w:r w:rsidRPr="00354857">
        <w:rPr>
          <w:sz w:val="28"/>
          <w:szCs w:val="28"/>
          <w:shd w:val="clear" w:color="auto" w:fill="FFFFFF"/>
        </w:rPr>
        <w:t>)</w:t>
      </w:r>
    </w:p>
    <w:p w:rsidR="00F803AB" w:rsidRPr="00354857" w:rsidRDefault="00F803AB" w:rsidP="00354857">
      <w:pPr>
        <w:pStyle w:val="a7"/>
        <w:spacing w:line="360" w:lineRule="auto"/>
        <w:ind w:left="0" w:firstLine="567"/>
        <w:jc w:val="center"/>
        <w:rPr>
          <w:sz w:val="28"/>
          <w:szCs w:val="28"/>
          <w:shd w:val="clear" w:color="auto" w:fill="FFFFFF"/>
        </w:rPr>
      </w:pPr>
      <w:r w:rsidRPr="00354857">
        <w:rPr>
          <w:noProof/>
          <w:sz w:val="28"/>
          <w:szCs w:val="28"/>
        </w:rPr>
        <w:drawing>
          <wp:inline distT="0" distB="0" distL="0" distR="0">
            <wp:extent cx="3436532" cy="2100668"/>
            <wp:effectExtent l="19050" t="0" r="0" b="0"/>
            <wp:docPr id="4" name="Рисунок 4" descr="http://tnu.podelise.ru/pars_docs/refs/312/311998/311998_html_m75add5e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nu.podelise.ru/pars_docs/refs/312/311998/311998_html_m75add5e6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078" cy="2100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858" w:type="dxa"/>
        <w:jc w:val="center"/>
        <w:tblCellSpacing w:w="0" w:type="dxa"/>
        <w:tblInd w:w="-1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18"/>
        <w:gridCol w:w="40"/>
      </w:tblGrid>
      <w:tr w:rsidR="00F803AB" w:rsidRPr="00354857" w:rsidTr="00931048">
        <w:trPr>
          <w:trHeight w:val="315"/>
          <w:tblCellSpacing w:w="0" w:type="dxa"/>
          <w:jc w:val="center"/>
        </w:trPr>
        <w:tc>
          <w:tcPr>
            <w:tcW w:w="9835" w:type="dxa"/>
            <w:shd w:val="clear" w:color="auto" w:fill="auto"/>
            <w:hideMark/>
          </w:tcPr>
          <w:p w:rsidR="00F803AB" w:rsidRPr="00354857" w:rsidRDefault="00521862" w:rsidP="00354857">
            <w:pPr>
              <w:spacing w:after="0" w:line="360" w:lineRule="auto"/>
              <w:ind w:firstLine="567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рис.6.</w:t>
            </w:r>
            <w:r w:rsidR="00F803AB"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Измерение угла между жилками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Так как жилки не прямолинейны, а из</w:t>
            </w: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softHyphen/>
              <w:t>вилисты, то угол измеряют следующим об</w:t>
            </w: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softHyphen/>
              <w:t xml:space="preserve">разом: участок центральной жилки (поз. 3 рис. </w:t>
            </w:r>
            <w:r w:rsidR="00521862"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6</w:t>
            </w: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), находящийся в пределах окошка транспортира (поз. 2 рис. </w:t>
            </w:r>
            <w:r w:rsidR="00521862"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6</w:t>
            </w: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) совмещают с центральным лучом транспортира, который соответствует 90°, а участок жилки второго порядка (поз. 4 рис. </w:t>
            </w:r>
            <w:r w:rsidR="00521862"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6</w:t>
            </w:r>
            <w:proofErr w:type="gramStart"/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)</w:t>
            </w:r>
            <w:proofErr w:type="gramEnd"/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продлевают до градусных значений транспортира (поз. 5 рис. </w:t>
            </w:r>
            <w:r w:rsidR="00521862"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6</w:t>
            </w: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), используя линейку.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Вычисления.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lastRenderedPageBreak/>
              <w:t>Величина асимметричности оценивается с помощью интегрального показателя – величины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среднего относительного различия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на признак (средняя арифметическая отношения разности к сумме промеров листа слева и справа, отнесенная к числу при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>знаков). Для проведения вычислений пользуются вспомогательной таблицей 1.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Обозначим значение одного промера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X,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, тогда значение промера с левой и с правой стороны будем обозначать как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proofErr w:type="spellStart"/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Хл</w:t>
            </w:r>
            <w:proofErr w:type="spellEnd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и </w:t>
            </w:r>
            <w:proofErr w:type="spellStart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Хп</w:t>
            </w:r>
            <w:proofErr w:type="spellEnd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, соответственно. Измеряя параметры листа по 5- </w:t>
            </w:r>
            <w:proofErr w:type="spellStart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ти</w:t>
            </w:r>
            <w:proofErr w:type="spellEnd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признакам (слева и справа) мы получаем 10 значений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X.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Y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=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X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–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X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proofErr w:type="gramStart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</w:t>
            </w:r>
            <w:proofErr w:type="gramEnd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 первом действии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( 1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) находим относительное различие между значениями при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>знака слева и справа – (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) для каждого признака. Для этого находят разность значений измерений по одному признаку для одного листа, затем находят сумму этих же значе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 xml:space="preserve">ний и разность делят на сумму. 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 xml:space="preserve">Y= 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X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–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  <w:proofErr w:type="spellStart"/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Х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</w:t>
            </w:r>
            <w:proofErr w:type="spellEnd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 xml:space="preserve">/ 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X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л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+</w:t>
            </w:r>
            <w:proofErr w:type="spellStart"/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Х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</w:t>
            </w:r>
            <w:proofErr w:type="spellEnd"/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vertAlign w:val="subscript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Найденное значение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вписываем </w:t>
            </w:r>
            <w:proofErr w:type="gramStart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</w:t>
            </w:r>
            <w:proofErr w:type="gramEnd"/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вспомогательную таблицу 1 в столбец 1 при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>знака.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Подобные вычисления производят по каждому признаку (от 1 до 5). В результате получается 5 значений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для одного листа. Такие же вычисления производят для каж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>дого листа. Во втором действии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  <w:r w:rsidR="00A4353A"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(2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)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находят значение среднего относительного различия меж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>ду сторонами на признак для каждого листа (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Z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). Для этого сумму относительных раз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 xml:space="preserve">личий надо разделить на число признаков. 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Z =(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vertAlign w:val="subscript"/>
                <w:lang w:eastAsia="ru-RU"/>
              </w:rPr>
              <w:t>1+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Y2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+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Y3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+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Y4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+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Y5):5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где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5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– число признаков. Подобные вычисления производят для каждого листа. Найденные значения заносят в правую колонку таблицы.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 третьем действии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 </w:t>
            </w:r>
            <w:r w:rsidR="00521862"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(3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shd w:val="clear" w:color="auto" w:fill="FFFFFF"/>
                <w:lang w:eastAsia="ru-RU"/>
              </w:rPr>
              <w:t>)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вычисляется среднее относительное различие на признак для всей выборки (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Х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). Для этого все значения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Z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складывают и делят на число этих зна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>чений:</w:t>
            </w: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X=(Z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=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Z +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Z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vertAlign w:val="subscript"/>
                <w:lang w:eastAsia="ru-RU"/>
              </w:rPr>
              <w:t>2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+…+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  <w:r w:rsidR="007D1EDE"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Z): 10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lastRenderedPageBreak/>
              <w:t>где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shd w:val="clear" w:color="auto" w:fill="FFFFFF"/>
                <w:lang w:eastAsia="ru-RU"/>
              </w:rPr>
              <w:t>10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 </w:t>
            </w:r>
            <w:r w:rsidRPr="00354857"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  <w:lang w:eastAsia="ru-RU"/>
              </w:rPr>
              <w:t>– число значений Z, т.е. число листьев.</w:t>
            </w:r>
          </w:p>
          <w:p w:rsidR="00521862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48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803AB" w:rsidRPr="00354857" w:rsidRDefault="00A4353A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4857">
              <w:rPr>
                <w:rFonts w:ascii="Times New Roman" w:hAnsi="Times New Roman" w:cs="Times New Roman"/>
                <w:b/>
                <w:sz w:val="28"/>
                <w:szCs w:val="28"/>
              </w:rPr>
              <w:t>Все полученные данные вынесены в Приложение 1.</w:t>
            </w:r>
          </w:p>
          <w:p w:rsidR="00A4353A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Данные таблицы дают определенное представление о степени воздействия окружающей среды на листья рассматриваемого вида растения.</w:t>
            </w:r>
          </w:p>
          <w:p w:rsidR="00A4353A" w:rsidRPr="00354857" w:rsidRDefault="00DE1314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Для показателя флукту</w:t>
            </w:r>
            <w:r w:rsidR="00F803AB"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ирующей асимметрии листьев разработана пятибалльная шкала отклонения (За</w:t>
            </w:r>
            <w:r w:rsidR="00F803AB"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softHyphen/>
              <w:t xml:space="preserve">харов В.М., </w:t>
            </w:r>
            <w:proofErr w:type="spellStart"/>
            <w:r w:rsidR="00F803AB"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Крысанов</w:t>
            </w:r>
            <w:proofErr w:type="spellEnd"/>
            <w:r w:rsidR="00F803AB"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Е.Ю., 1996.), в которой </w:t>
            </w:r>
            <w:r w:rsidR="00F803AB" w:rsidRPr="003548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первый балл шкалы – условная норма (обычно наблюдается в выборках растений из благоприятных условий произрастания, например из природных заповедников). Пятый балл шкалы – критическое значение. Такое значение показателя асимметрии наблюдается в крайне неблагоприятных условиях, когда растения находятся в сильно угнетенном состоянии. Второй, третий и четвертый балл свидетельствуют о том, что растения испытывают влияние неблагоприятных факторов по степени на</w:t>
            </w:r>
            <w:r w:rsidR="00B15FD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растания (табл. 1)</w:t>
            </w:r>
          </w:p>
          <w:p w:rsidR="00F803AB" w:rsidRPr="00B15FD4" w:rsidRDefault="00F803AB" w:rsidP="00B15FD4">
            <w:pPr>
              <w:spacing w:after="0" w:line="360" w:lineRule="auto"/>
              <w:ind w:firstLine="567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B15FD4" w:rsidRPr="00B15FD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Таблица 1</w:t>
            </w:r>
            <w:r w:rsidRPr="00B15FD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.</w:t>
            </w:r>
            <w:r w:rsidRPr="00B15FD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 Значение показателя асимметричности</w:t>
            </w:r>
          </w:p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734"/>
              <w:gridCol w:w="6086"/>
            </w:tblGrid>
            <w:tr w:rsidR="00F803AB" w:rsidRPr="00354857" w:rsidTr="007D1EDE">
              <w:tc>
                <w:tcPr>
                  <w:tcW w:w="3734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Баллы</w:t>
                  </w:r>
                </w:p>
              </w:tc>
              <w:tc>
                <w:tcPr>
                  <w:tcW w:w="6086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Значение показателя асимметричности</w:t>
                  </w:r>
                </w:p>
              </w:tc>
            </w:tr>
            <w:tr w:rsidR="00F803AB" w:rsidRPr="00354857" w:rsidTr="007D1EDE">
              <w:tc>
                <w:tcPr>
                  <w:tcW w:w="3734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1 балл</w:t>
                  </w:r>
                </w:p>
              </w:tc>
              <w:tc>
                <w:tcPr>
                  <w:tcW w:w="6086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До 0,055</w:t>
                  </w:r>
                </w:p>
              </w:tc>
            </w:tr>
            <w:tr w:rsidR="00F803AB" w:rsidRPr="00354857" w:rsidTr="007D1EDE">
              <w:tc>
                <w:tcPr>
                  <w:tcW w:w="3734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2 балла</w:t>
                  </w:r>
                </w:p>
              </w:tc>
              <w:tc>
                <w:tcPr>
                  <w:tcW w:w="6086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0,055-0,060</w:t>
                  </w:r>
                </w:p>
              </w:tc>
            </w:tr>
            <w:tr w:rsidR="00F803AB" w:rsidRPr="00354857" w:rsidTr="007D1EDE">
              <w:tc>
                <w:tcPr>
                  <w:tcW w:w="3734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3 балла</w:t>
                  </w:r>
                </w:p>
              </w:tc>
              <w:tc>
                <w:tcPr>
                  <w:tcW w:w="6086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0,060-0,065</w:t>
                  </w:r>
                </w:p>
              </w:tc>
            </w:tr>
            <w:tr w:rsidR="00F803AB" w:rsidRPr="00354857" w:rsidTr="007D1EDE">
              <w:tc>
                <w:tcPr>
                  <w:tcW w:w="3734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4 балла</w:t>
                  </w:r>
                </w:p>
              </w:tc>
              <w:tc>
                <w:tcPr>
                  <w:tcW w:w="6086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0,065-0,070</w:t>
                  </w:r>
                </w:p>
              </w:tc>
            </w:tr>
            <w:tr w:rsidR="00F803AB" w:rsidRPr="00354857" w:rsidTr="007D1EDE">
              <w:tc>
                <w:tcPr>
                  <w:tcW w:w="3734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5 баллов</w:t>
                  </w:r>
                </w:p>
              </w:tc>
              <w:tc>
                <w:tcPr>
                  <w:tcW w:w="6086" w:type="dxa"/>
                </w:tcPr>
                <w:p w:rsidR="00F803AB" w:rsidRPr="00354857" w:rsidRDefault="00F803AB" w:rsidP="00354857">
                  <w:pPr>
                    <w:spacing w:line="360" w:lineRule="auto"/>
                    <w:ind w:firstLine="567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</w:pPr>
                  <w:r w:rsidRPr="00354857">
                    <w:rPr>
                      <w:rFonts w:ascii="Times New Roman" w:eastAsia="Times New Roman" w:hAnsi="Times New Roman"/>
                      <w:sz w:val="28"/>
                      <w:szCs w:val="28"/>
                      <w:shd w:val="clear" w:color="auto" w:fill="FFFFFF"/>
                    </w:rPr>
                    <w:t>Более 0,070</w:t>
                  </w:r>
                </w:p>
              </w:tc>
            </w:tr>
          </w:tbl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" w:type="dxa"/>
            <w:shd w:val="clear" w:color="auto" w:fill="auto"/>
            <w:hideMark/>
          </w:tcPr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br/>
            </w:r>
          </w:p>
        </w:tc>
      </w:tr>
      <w:tr w:rsidR="00F803AB" w:rsidRPr="00354857" w:rsidTr="00931048">
        <w:trPr>
          <w:trHeight w:val="315"/>
          <w:tblCellSpacing w:w="0" w:type="dxa"/>
          <w:jc w:val="center"/>
        </w:trPr>
        <w:tc>
          <w:tcPr>
            <w:tcW w:w="9835" w:type="dxa"/>
            <w:shd w:val="clear" w:color="auto" w:fill="FFFFFF"/>
          </w:tcPr>
          <w:p w:rsidR="00B15FD4" w:rsidRDefault="00B15FD4" w:rsidP="00B15FD4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</w:p>
          <w:p w:rsidR="00B15FD4" w:rsidRPr="00354857" w:rsidRDefault="00B15FD4" w:rsidP="00B15FD4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  <w:r w:rsidRPr="00354857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>Для удобства, все результаты занесены в таблицу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  <w:t xml:space="preserve"> (табл. 2).</w:t>
            </w:r>
          </w:p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3" w:type="dxa"/>
            <w:shd w:val="clear" w:color="auto" w:fill="FFFFFF"/>
          </w:tcPr>
          <w:p w:rsidR="00F803AB" w:rsidRPr="00354857" w:rsidRDefault="00F803AB" w:rsidP="00354857">
            <w:pPr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2626AA" w:rsidRPr="00354857" w:rsidRDefault="00B15FD4" w:rsidP="00B15FD4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Таблица 2. </w:t>
      </w:r>
      <w:r w:rsidR="002626AA"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Результаты исследования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1218"/>
        <w:gridCol w:w="5397"/>
        <w:gridCol w:w="2989"/>
      </w:tblGrid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54857">
              <w:rPr>
                <w:rFonts w:ascii="Times New Roman" w:hAnsi="Times New Roman"/>
                <w:b/>
                <w:sz w:val="28"/>
                <w:szCs w:val="28"/>
              </w:rPr>
              <w:t>Номер участка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54857">
              <w:rPr>
                <w:rFonts w:ascii="Times New Roman" w:hAnsi="Times New Roman"/>
                <w:b/>
                <w:sz w:val="28"/>
                <w:szCs w:val="28"/>
              </w:rPr>
              <w:t>Место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54857">
              <w:rPr>
                <w:rFonts w:ascii="Times New Roman" w:hAnsi="Times New Roman"/>
                <w:b/>
                <w:sz w:val="28"/>
                <w:szCs w:val="28"/>
              </w:rPr>
              <w:t>Значение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 xml:space="preserve">Березовая роща. Поляны возле </w:t>
            </w:r>
            <w:r w:rsidRPr="00354857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354857">
              <w:rPr>
                <w:rFonts w:ascii="Times New Roman" w:hAnsi="Times New Roman"/>
                <w:sz w:val="28"/>
                <w:szCs w:val="28"/>
              </w:rPr>
              <w:t xml:space="preserve"> моста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0,064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ОЛ Чайка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0,060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397" w:type="dxa"/>
          </w:tcPr>
          <w:p w:rsidR="002626AA" w:rsidRPr="00354857" w:rsidRDefault="00354857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Автодорога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алериановск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Н-Тура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0,090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Пруд р</w:t>
            </w:r>
            <w:proofErr w:type="gramStart"/>
            <w:r w:rsidRPr="00354857">
              <w:rPr>
                <w:rFonts w:ascii="Times New Roman" w:hAnsi="Times New Roman"/>
                <w:sz w:val="28"/>
                <w:szCs w:val="28"/>
              </w:rPr>
              <w:t>.М</w:t>
            </w:r>
            <w:proofErr w:type="gramEnd"/>
            <w:r w:rsidRPr="00354857">
              <w:rPr>
                <w:rFonts w:ascii="Times New Roman" w:hAnsi="Times New Roman"/>
                <w:sz w:val="28"/>
                <w:szCs w:val="28"/>
              </w:rPr>
              <w:t>окрая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0,053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 xml:space="preserve">Пруд </w:t>
            </w:r>
            <w:proofErr w:type="spellStart"/>
            <w:r w:rsidRPr="00354857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Start"/>
            <w:r w:rsidRPr="00354857"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 w:rsidRPr="00354857">
              <w:rPr>
                <w:rFonts w:ascii="Times New Roman" w:hAnsi="Times New Roman"/>
                <w:sz w:val="28"/>
                <w:szCs w:val="28"/>
              </w:rPr>
              <w:t>алериановск</w:t>
            </w:r>
            <w:proofErr w:type="spellEnd"/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0,070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Пришкольный участок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0,057</w:t>
            </w:r>
          </w:p>
        </w:tc>
      </w:tr>
      <w:tr w:rsidR="002626AA" w:rsidRPr="00354857" w:rsidTr="00B15FD4">
        <w:trPr>
          <w:trHeight w:val="333"/>
        </w:trPr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Лесная зона ул</w:t>
            </w:r>
            <w:proofErr w:type="gramStart"/>
            <w:r w:rsidRPr="00354857">
              <w:rPr>
                <w:rFonts w:ascii="Times New Roman" w:hAnsi="Times New Roman"/>
                <w:sz w:val="28"/>
                <w:szCs w:val="28"/>
              </w:rPr>
              <w:t>.Н</w:t>
            </w:r>
            <w:proofErr w:type="gramEnd"/>
            <w:r w:rsidRPr="00354857">
              <w:rPr>
                <w:rFonts w:ascii="Times New Roman" w:hAnsi="Times New Roman"/>
                <w:sz w:val="28"/>
                <w:szCs w:val="28"/>
              </w:rPr>
              <w:t>абережная г.Качканар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0,052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54857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Start"/>
            <w:r w:rsidRPr="00354857"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 w:rsidRPr="00354857">
              <w:rPr>
                <w:rFonts w:ascii="Times New Roman" w:hAnsi="Times New Roman"/>
                <w:sz w:val="28"/>
                <w:szCs w:val="28"/>
              </w:rPr>
              <w:t>алериановск</w:t>
            </w:r>
            <w:proofErr w:type="spellEnd"/>
            <w:r w:rsidRPr="003548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54857">
              <w:rPr>
                <w:rFonts w:ascii="Times New Roman" w:hAnsi="Times New Roman"/>
                <w:sz w:val="28"/>
                <w:szCs w:val="28"/>
              </w:rPr>
              <w:t>ул.Новая</w:t>
            </w:r>
            <w:proofErr w:type="spellEnd"/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0,066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 xml:space="preserve">Пруд г. Качканар </w:t>
            </w:r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0,052</w:t>
            </w:r>
          </w:p>
        </w:tc>
      </w:tr>
      <w:tr w:rsidR="002626AA" w:rsidRPr="00354857" w:rsidTr="00B15FD4">
        <w:tc>
          <w:tcPr>
            <w:tcW w:w="1218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5397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54857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Start"/>
            <w:r w:rsidRPr="00354857">
              <w:rPr>
                <w:rFonts w:ascii="Times New Roman" w:hAnsi="Times New Roman"/>
                <w:sz w:val="28"/>
                <w:szCs w:val="28"/>
              </w:rPr>
              <w:t>.В</w:t>
            </w:r>
            <w:proofErr w:type="gramEnd"/>
            <w:r w:rsidRPr="00354857">
              <w:rPr>
                <w:rFonts w:ascii="Times New Roman" w:hAnsi="Times New Roman"/>
                <w:sz w:val="28"/>
                <w:szCs w:val="28"/>
              </w:rPr>
              <w:t>алериановск</w:t>
            </w:r>
            <w:proofErr w:type="spellEnd"/>
            <w:r w:rsidRPr="003548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354857">
              <w:rPr>
                <w:rFonts w:ascii="Times New Roman" w:hAnsi="Times New Roman"/>
                <w:sz w:val="28"/>
                <w:szCs w:val="28"/>
              </w:rPr>
              <w:t>ул.Первомайская</w:t>
            </w:r>
            <w:proofErr w:type="spellEnd"/>
          </w:p>
        </w:tc>
        <w:tc>
          <w:tcPr>
            <w:tcW w:w="2989" w:type="dxa"/>
          </w:tcPr>
          <w:p w:rsidR="002626AA" w:rsidRPr="00354857" w:rsidRDefault="002626AA" w:rsidP="00354857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54857">
              <w:rPr>
                <w:rFonts w:ascii="Times New Roman" w:hAnsi="Times New Roman"/>
                <w:sz w:val="28"/>
                <w:szCs w:val="28"/>
              </w:rPr>
              <w:t>0,070</w:t>
            </w:r>
          </w:p>
        </w:tc>
      </w:tr>
    </w:tbl>
    <w:p w:rsidR="002626AA" w:rsidRPr="00354857" w:rsidRDefault="00B15FD4" w:rsidP="00B15FD4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График 1. Результаты исследования</w:t>
      </w:r>
    </w:p>
    <w:p w:rsidR="002626AA" w:rsidRPr="00354857" w:rsidRDefault="00E2700A" w:rsidP="003548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873760</wp:posOffset>
                </wp:positionH>
                <wp:positionV relativeFrom="paragraph">
                  <wp:posOffset>1096645</wp:posOffset>
                </wp:positionV>
                <wp:extent cx="3912870" cy="0"/>
                <wp:effectExtent l="12700" t="5080" r="8255" b="13970"/>
                <wp:wrapNone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128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68.8pt;margin-top:86.35pt;width:308.1pt;height:0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" strokecolor="#c00000"/>
            </w:pict>
          </mc:Fallback>
        </mc:AlternateContent>
      </w:r>
      <w:r w:rsidR="004611D3" w:rsidRPr="00354857">
        <w:rPr>
          <w:noProof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0" t="0" r="19050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2626AA" w:rsidRPr="00354857" w:rsidRDefault="002626AA" w:rsidP="003548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Красной линией</w:t>
      </w:r>
      <w:r w:rsidR="00B15FD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графике 1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обозначена </w:t>
      </w:r>
      <w:r w:rsidR="00B15FD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условная 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норма.</w:t>
      </w:r>
    </w:p>
    <w:p w:rsidR="002626AA" w:rsidRPr="00354857" w:rsidRDefault="00F803AB" w:rsidP="003548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Таким  образом, экологическое состояние среды в лесотундровой зоне на</w:t>
      </w:r>
      <w:r w:rsidR="002626AA"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удалении от города (участок №4, 7, 9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 соответствует норме, на </w:t>
      </w:r>
      <w:r w:rsidR="002626AA"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участках №2, 6, 8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в целом состояние деревьев хуже, что свидетельствует о повышенном антропогенном воздействии в срав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softHyphen/>
        <w:t>нении с более удаленной территорией.</w:t>
      </w:r>
    </w:p>
    <w:p w:rsidR="002626AA" w:rsidRPr="00354857" w:rsidRDefault="002626AA" w:rsidP="003548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Самые высокие значения на </w:t>
      </w: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участках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прилегающих к шламам и возле </w:t>
      </w:r>
      <w:r w:rsidR="00B15FD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автодороги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2626AA" w:rsidRPr="00354857" w:rsidRDefault="00F803AB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Какой именно из антропогенных факторов имеет здесь первостепенное значение - данным методом определить невозможно. Можно лишь </w:t>
      </w:r>
      <w:r w:rsidRPr="0035485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предположить, что первостепенную роль здесь играет </w:t>
      </w:r>
      <w:r w:rsidR="002626AA"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горно-обогатительный комбинат, производящий большое количество отходов. </w:t>
      </w:r>
    </w:p>
    <w:p w:rsidR="00F803AB" w:rsidRPr="00354857" w:rsidRDefault="00F803AB" w:rsidP="00354857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5485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Заключение</w:t>
      </w:r>
    </w:p>
    <w:p w:rsidR="00A4353A" w:rsidRPr="00354857" w:rsidRDefault="00A4353A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4353A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ходе выполнения работы мы познакомились с методикой проведения биоиндикационных исследований на примере  флуктуирующей асимметрии листьев березы, возможностью их использования  для интегральной оценки экологического состояния среды. Данный  метод оценки является удобным информативным и вполне доступным. Всего было собрано и изучено </w:t>
      </w:r>
      <w:r w:rsidR="00A4353A"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00 листьев березы </w:t>
      </w:r>
      <w:proofErr w:type="spellStart"/>
      <w:r w:rsidR="002626AA"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повислой</w:t>
      </w:r>
      <w:proofErr w:type="spellEnd"/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</w:t>
      </w:r>
      <w:r w:rsidR="00A4353A"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10</w:t>
      </w: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площадок. Проведенные исследования показали, что на определенных нами территориях состояние окружающей среды улучшается по мере удаления от </w:t>
      </w:r>
      <w:r w:rsidR="002626AA"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шламовых карьеров</w:t>
      </w: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то есть подтверждено влияние неблагоприятных экологических факторов на стабильность развития листьев березы. Наибольшее отклонение (асимметричность) наблюдается у листьев березы на </w:t>
      </w:r>
      <w:proofErr w:type="gramStart"/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территории</w:t>
      </w:r>
      <w:proofErr w:type="gramEnd"/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626AA"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непосредственно прилегающих к границе санитарной нормы </w:t>
      </w:r>
      <w:proofErr w:type="spellStart"/>
      <w:r w:rsidR="002626AA"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КГОКа</w:t>
      </w:r>
      <w:proofErr w:type="spellEnd"/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354857">
        <w:rPr>
          <w:rFonts w:ascii="Times New Roman" w:hAnsi="Times New Roman" w:cs="Times New Roman"/>
          <w:sz w:val="28"/>
          <w:szCs w:val="28"/>
        </w:rPr>
        <w:t xml:space="preserve"> </w:t>
      </w: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t>Результаты исследования можно использовать в качестве условного контроля загрязнения и направленного проведения озеленения города.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</w:t>
      </w:r>
      <w:r w:rsidR="00202862"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отеза полностью подтвердилась: т</w:t>
      </w: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есть </w:t>
      </w:r>
      <w:r w:rsidR="00FE232B"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поселок Валериановск</w:t>
      </w: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относится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таким районам, в которых концентрация химических элементов в силу природных причин оказывается выше оптимального уровня, что обусловлено особенностями почвообразующих пород, почвообразовательного процесса, а также присутствием определенных рудных залежей.</w:t>
      </w:r>
    </w:p>
    <w:p w:rsidR="00A4353A" w:rsidRPr="00354857" w:rsidRDefault="00A4353A" w:rsidP="0035485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Мониторинг окружающей среды сам по себе не решает экологических проблем, но он необходим для постоянного </w:t>
      </w:r>
      <w:proofErr w:type="gramStart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контроля за</w:t>
      </w:r>
      <w:proofErr w:type="gramEnd"/>
      <w:r w:rsidRPr="00354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качеством жизни в условиях промышленного города, к которым относится Качканар. Исходя из этого, можно будет выделить основные источники загрязнения. В условиях города Качканар к таким источникам относится горно-обогатительный комбинат, производящий большое количество отходов. 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 w:rsidRPr="0035485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 </w:t>
      </w:r>
      <w:r w:rsidRPr="00354857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F803AB" w:rsidRPr="00354857" w:rsidRDefault="00F803AB" w:rsidP="003548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</w:p>
    <w:p w:rsidR="002626AA" w:rsidRPr="00354857" w:rsidRDefault="00F803AB" w:rsidP="003548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548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Библиографический список</w:t>
      </w:r>
    </w:p>
    <w:p w:rsidR="002626AA" w:rsidRPr="00354857" w:rsidRDefault="002626AA" w:rsidP="0035485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803AB" w:rsidRPr="00354857" w:rsidRDefault="00F803AB" w:rsidP="00354857">
      <w:pPr>
        <w:pStyle w:val="a7"/>
        <w:numPr>
          <w:ilvl w:val="0"/>
          <w:numId w:val="23"/>
        </w:numPr>
        <w:spacing w:line="360" w:lineRule="auto"/>
        <w:jc w:val="both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>Боголюбов А. С. Оценка экологического состояния леса по асимметрии листьев березы - Экосистема, 2002.</w:t>
      </w:r>
    </w:p>
    <w:p w:rsidR="00202862" w:rsidRPr="00354857" w:rsidRDefault="00F803AB" w:rsidP="00354857">
      <w:pPr>
        <w:pStyle w:val="a7"/>
        <w:numPr>
          <w:ilvl w:val="0"/>
          <w:numId w:val="23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354857">
        <w:rPr>
          <w:sz w:val="28"/>
          <w:szCs w:val="28"/>
          <w:shd w:val="clear" w:color="auto" w:fill="FFFFFF"/>
        </w:rPr>
        <w:t xml:space="preserve">Егорова Е.И., </w:t>
      </w:r>
      <w:proofErr w:type="spellStart"/>
      <w:r w:rsidRPr="00354857">
        <w:rPr>
          <w:sz w:val="28"/>
          <w:szCs w:val="28"/>
          <w:shd w:val="clear" w:color="auto" w:fill="FFFFFF"/>
        </w:rPr>
        <w:t>Белолипецкая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В.И. Биотестирование и </w:t>
      </w:r>
      <w:proofErr w:type="spellStart"/>
      <w:r w:rsidRPr="00354857">
        <w:rPr>
          <w:sz w:val="28"/>
          <w:szCs w:val="28"/>
          <w:shd w:val="clear" w:color="auto" w:fill="FFFFFF"/>
        </w:rPr>
        <w:t>биоиндикация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354857">
        <w:rPr>
          <w:sz w:val="28"/>
          <w:szCs w:val="28"/>
          <w:shd w:val="clear" w:color="auto" w:fill="FFFFFF"/>
        </w:rPr>
        <w:t>ок</w:t>
      </w:r>
      <w:proofErr w:type="spellEnd"/>
      <w:proofErr w:type="gramEnd"/>
      <w:r w:rsidRPr="00354857">
        <w:rPr>
          <w:sz w:val="28"/>
          <w:szCs w:val="28"/>
        </w:rPr>
        <w:t xml:space="preserve"> </w:t>
      </w:r>
      <w:proofErr w:type="spellStart"/>
      <w:r w:rsidRPr="00354857">
        <w:rPr>
          <w:sz w:val="28"/>
          <w:szCs w:val="28"/>
          <w:shd w:val="clear" w:color="auto" w:fill="FFFFFF"/>
        </w:rPr>
        <w:t>ружающей</w:t>
      </w:r>
      <w:proofErr w:type="spellEnd"/>
      <w:r w:rsidRPr="00354857">
        <w:rPr>
          <w:sz w:val="28"/>
          <w:szCs w:val="28"/>
          <w:shd w:val="clear" w:color="auto" w:fill="FFFFFF"/>
        </w:rPr>
        <w:t xml:space="preserve"> среды.- Обнинск, 2000. -80 с.</w:t>
      </w:r>
      <w:r w:rsidRPr="00354857">
        <w:rPr>
          <w:sz w:val="28"/>
          <w:szCs w:val="28"/>
        </w:rPr>
        <w:t xml:space="preserve"> </w:t>
      </w:r>
    </w:p>
    <w:p w:rsidR="00910D4A" w:rsidRPr="00354857" w:rsidRDefault="00F803AB" w:rsidP="00354857">
      <w:pPr>
        <w:pStyle w:val="a7"/>
        <w:numPr>
          <w:ilvl w:val="0"/>
          <w:numId w:val="23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354857">
        <w:rPr>
          <w:sz w:val="28"/>
          <w:szCs w:val="28"/>
        </w:rPr>
        <w:t>Константинов Е.Л. Анализ уровня стабильности развития березы бородавчатой, как метод биоиндикации качества среды. Сб. тр. Молодых ученых. Саратов, 1997.</w:t>
      </w:r>
      <w:r w:rsidR="002626AA" w:rsidRPr="00354857">
        <w:rPr>
          <w:sz w:val="28"/>
          <w:szCs w:val="28"/>
          <w:shd w:val="clear" w:color="auto" w:fill="FFFFFF"/>
        </w:rPr>
        <w:t xml:space="preserve"> </w:t>
      </w:r>
    </w:p>
    <w:sectPr w:rsidR="00910D4A" w:rsidRPr="00354857" w:rsidSect="00354857">
      <w:footerReference w:type="default" r:id="rId2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108E" w:rsidRDefault="00A6108E" w:rsidP="00354857">
      <w:pPr>
        <w:spacing w:after="0" w:line="240" w:lineRule="auto"/>
      </w:pPr>
      <w:r>
        <w:separator/>
      </w:r>
    </w:p>
  </w:endnote>
  <w:endnote w:type="continuationSeparator" w:id="0">
    <w:p w:rsidR="00A6108E" w:rsidRDefault="00A6108E" w:rsidP="00354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6317876"/>
      <w:docPartObj>
        <w:docPartGallery w:val="Page Numbers (Bottom of Page)"/>
        <w:docPartUnique/>
      </w:docPartObj>
    </w:sdtPr>
    <w:sdtEndPr/>
    <w:sdtContent>
      <w:p w:rsidR="00354857" w:rsidRDefault="005313F0">
        <w:pPr>
          <w:pStyle w:val="af"/>
          <w:jc w:val="right"/>
        </w:pPr>
        <w:r>
          <w:fldChar w:fldCharType="begin"/>
        </w:r>
        <w:r w:rsidR="00354857">
          <w:instrText>PAGE   \* MERGEFORMAT</w:instrText>
        </w:r>
        <w:r>
          <w:fldChar w:fldCharType="separate"/>
        </w:r>
        <w:r w:rsidR="00931048">
          <w:rPr>
            <w:noProof/>
          </w:rPr>
          <w:t>9</w:t>
        </w:r>
        <w:r>
          <w:fldChar w:fldCharType="end"/>
        </w:r>
      </w:p>
    </w:sdtContent>
  </w:sdt>
  <w:p w:rsidR="00354857" w:rsidRDefault="00354857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108E" w:rsidRDefault="00A6108E" w:rsidP="00354857">
      <w:pPr>
        <w:spacing w:after="0" w:line="240" w:lineRule="auto"/>
      </w:pPr>
      <w:r>
        <w:separator/>
      </w:r>
    </w:p>
  </w:footnote>
  <w:footnote w:type="continuationSeparator" w:id="0">
    <w:p w:rsidR="00A6108E" w:rsidRDefault="00A6108E" w:rsidP="003548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A312F7"/>
    <w:multiLevelType w:val="hybridMultilevel"/>
    <w:tmpl w:val="7F462E7A"/>
    <w:lvl w:ilvl="0" w:tplc="4A0E689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8E8783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31A28F9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422492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B6DA5C5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D602C9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30442A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CC94CE0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62561A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">
    <w:nsid w:val="1E3A46FD"/>
    <w:multiLevelType w:val="multilevel"/>
    <w:tmpl w:val="087E2B3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5"/>
      <w:numFmt w:val="decimal"/>
      <w:lvlText w:val="%2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CA68A3"/>
    <w:multiLevelType w:val="multilevel"/>
    <w:tmpl w:val="BA2CBA7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3">
    <w:nsid w:val="2DC34068"/>
    <w:multiLevelType w:val="multilevel"/>
    <w:tmpl w:val="477CD94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0143D7D"/>
    <w:multiLevelType w:val="multilevel"/>
    <w:tmpl w:val="26B6917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cs="Times New Roman"/>
      </w:rPr>
    </w:lvl>
  </w:abstractNum>
  <w:abstractNum w:abstractNumId="5">
    <w:nsid w:val="307001D3"/>
    <w:multiLevelType w:val="multilevel"/>
    <w:tmpl w:val="72BE53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6">
    <w:nsid w:val="39B630AF"/>
    <w:multiLevelType w:val="multilevel"/>
    <w:tmpl w:val="06ECC7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7">
    <w:nsid w:val="3EE80F6D"/>
    <w:multiLevelType w:val="multilevel"/>
    <w:tmpl w:val="FEA6D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2032B4D"/>
    <w:multiLevelType w:val="multilevel"/>
    <w:tmpl w:val="CA549A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  <w:color w:val="000000"/>
        <w:sz w:val="28"/>
      </w:rPr>
    </w:lvl>
    <w:lvl w:ilvl="1">
      <w:start w:val="4"/>
      <w:numFmt w:val="decimal"/>
      <w:lvlText w:val="%1.%2."/>
      <w:lvlJc w:val="left"/>
      <w:pPr>
        <w:ind w:left="810" w:hanging="450"/>
      </w:pPr>
      <w:rPr>
        <w:rFonts w:hint="default"/>
        <w:b w:val="0"/>
        <w:color w:val="000000"/>
        <w:sz w:val="28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  <w:color w:val="000000"/>
        <w:sz w:val="28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 w:val="0"/>
        <w:color w:val="000000"/>
        <w:sz w:val="28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  <w:color w:val="000000"/>
        <w:sz w:val="28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 w:val="0"/>
        <w:color w:val="000000"/>
        <w:sz w:val="28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  <w:color w:val="000000"/>
        <w:sz w:val="28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 w:val="0"/>
        <w:color w:val="000000"/>
        <w:sz w:val="28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 w:val="0"/>
        <w:color w:val="000000"/>
        <w:sz w:val="28"/>
      </w:rPr>
    </w:lvl>
  </w:abstractNum>
  <w:abstractNum w:abstractNumId="9">
    <w:nsid w:val="428E7D9F"/>
    <w:multiLevelType w:val="multilevel"/>
    <w:tmpl w:val="02D4FCF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51D2D5D"/>
    <w:multiLevelType w:val="multilevel"/>
    <w:tmpl w:val="EA32FC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69A49C7"/>
    <w:multiLevelType w:val="multilevel"/>
    <w:tmpl w:val="45F8C6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D665099"/>
    <w:multiLevelType w:val="hybridMultilevel"/>
    <w:tmpl w:val="794CE304"/>
    <w:lvl w:ilvl="0" w:tplc="9FE454D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5B01DF4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A4B8A32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BF9683D6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31D4F7C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2E4A3E58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104C77F0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B34611E0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14B23ABE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3">
    <w:nsid w:val="5EDC757B"/>
    <w:multiLevelType w:val="hybridMultilevel"/>
    <w:tmpl w:val="9E6E80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C71696"/>
    <w:multiLevelType w:val="multilevel"/>
    <w:tmpl w:val="709A479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  <w:b/>
      </w:rPr>
    </w:lvl>
  </w:abstractNum>
  <w:abstractNum w:abstractNumId="15">
    <w:nsid w:val="65B228F8"/>
    <w:multiLevelType w:val="multilevel"/>
    <w:tmpl w:val="709A479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  <w:b/>
      </w:rPr>
    </w:lvl>
  </w:abstractNum>
  <w:abstractNum w:abstractNumId="16">
    <w:nsid w:val="6A9A6023"/>
    <w:multiLevelType w:val="multilevel"/>
    <w:tmpl w:val="E028232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ECA00B8"/>
    <w:multiLevelType w:val="hybridMultilevel"/>
    <w:tmpl w:val="24DC879C"/>
    <w:lvl w:ilvl="0" w:tplc="26FAC8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2AC6F4A"/>
    <w:multiLevelType w:val="multilevel"/>
    <w:tmpl w:val="06ECC7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19">
    <w:nsid w:val="746357BF"/>
    <w:multiLevelType w:val="multilevel"/>
    <w:tmpl w:val="709A479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  <w:b/>
      </w:rPr>
    </w:lvl>
  </w:abstractNum>
  <w:abstractNum w:abstractNumId="20">
    <w:nsid w:val="74664366"/>
    <w:multiLevelType w:val="multilevel"/>
    <w:tmpl w:val="A260C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5DB3143"/>
    <w:multiLevelType w:val="multilevel"/>
    <w:tmpl w:val="2F74CB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B210639"/>
    <w:multiLevelType w:val="hybridMultilevel"/>
    <w:tmpl w:val="E620FF2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12"/>
  </w:num>
  <w:num w:numId="4">
    <w:abstractNumId w:val="2"/>
  </w:num>
  <w:num w:numId="5">
    <w:abstractNumId w:val="18"/>
  </w:num>
  <w:num w:numId="6">
    <w:abstractNumId w:val="9"/>
  </w:num>
  <w:num w:numId="7">
    <w:abstractNumId w:val="11"/>
  </w:num>
  <w:num w:numId="8">
    <w:abstractNumId w:val="16"/>
  </w:num>
  <w:num w:numId="9">
    <w:abstractNumId w:val="3"/>
  </w:num>
  <w:num w:numId="10">
    <w:abstractNumId w:val="21"/>
  </w:num>
  <w:num w:numId="11">
    <w:abstractNumId w:val="1"/>
  </w:num>
  <w:num w:numId="1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</w:num>
  <w:num w:numId="15">
    <w:abstractNumId w:val="8"/>
  </w:num>
  <w:num w:numId="16">
    <w:abstractNumId w:val="7"/>
  </w:num>
  <w:num w:numId="17">
    <w:abstractNumId w:val="13"/>
  </w:num>
  <w:num w:numId="18">
    <w:abstractNumId w:val="6"/>
  </w:num>
  <w:num w:numId="19">
    <w:abstractNumId w:val="19"/>
  </w:num>
  <w:num w:numId="20">
    <w:abstractNumId w:val="5"/>
  </w:num>
  <w:num w:numId="21">
    <w:abstractNumId w:val="22"/>
  </w:num>
  <w:num w:numId="22">
    <w:abstractNumId w:val="14"/>
  </w:num>
  <w:num w:numId="2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568"/>
    <w:rsid w:val="0002516D"/>
    <w:rsid w:val="00097002"/>
    <w:rsid w:val="00202862"/>
    <w:rsid w:val="002626AA"/>
    <w:rsid w:val="002E7568"/>
    <w:rsid w:val="00354857"/>
    <w:rsid w:val="0041006E"/>
    <w:rsid w:val="004611D3"/>
    <w:rsid w:val="00521862"/>
    <w:rsid w:val="005313F0"/>
    <w:rsid w:val="007D1EDE"/>
    <w:rsid w:val="007E450E"/>
    <w:rsid w:val="008E7FE9"/>
    <w:rsid w:val="00910D4A"/>
    <w:rsid w:val="00931048"/>
    <w:rsid w:val="009E0000"/>
    <w:rsid w:val="00A4353A"/>
    <w:rsid w:val="00A6108E"/>
    <w:rsid w:val="00A94B0B"/>
    <w:rsid w:val="00B15FD4"/>
    <w:rsid w:val="00B3684F"/>
    <w:rsid w:val="00CD7FA3"/>
    <w:rsid w:val="00D9115D"/>
    <w:rsid w:val="00DD74DC"/>
    <w:rsid w:val="00DE1314"/>
    <w:rsid w:val="00E10CCD"/>
    <w:rsid w:val="00E2700A"/>
    <w:rsid w:val="00E46743"/>
    <w:rsid w:val="00E64E1D"/>
    <w:rsid w:val="00EA4953"/>
    <w:rsid w:val="00F803AB"/>
    <w:rsid w:val="00FE23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E756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E756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2E75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2E7568"/>
    <w:rPr>
      <w:color w:val="0000FF"/>
      <w:u w:val="single"/>
    </w:rPr>
  </w:style>
  <w:style w:type="character" w:customStyle="1" w:styleId="tocnumber">
    <w:name w:val="tocnumber"/>
    <w:basedOn w:val="a0"/>
    <w:rsid w:val="002E7568"/>
  </w:style>
  <w:style w:type="character" w:customStyle="1" w:styleId="toctext">
    <w:name w:val="toctext"/>
    <w:basedOn w:val="a0"/>
    <w:rsid w:val="002E7568"/>
  </w:style>
  <w:style w:type="character" w:customStyle="1" w:styleId="mw-headline">
    <w:name w:val="mw-headline"/>
    <w:basedOn w:val="a0"/>
    <w:rsid w:val="002E7568"/>
  </w:style>
  <w:style w:type="character" w:customStyle="1" w:styleId="mw-editsection">
    <w:name w:val="mw-editsection"/>
    <w:basedOn w:val="a0"/>
    <w:rsid w:val="002E7568"/>
  </w:style>
  <w:style w:type="character" w:customStyle="1" w:styleId="mw-editsection-bracket">
    <w:name w:val="mw-editsection-bracket"/>
    <w:basedOn w:val="a0"/>
    <w:rsid w:val="002E7568"/>
  </w:style>
  <w:style w:type="character" w:customStyle="1" w:styleId="mw-editsection-divider">
    <w:name w:val="mw-editsection-divider"/>
    <w:basedOn w:val="a0"/>
    <w:rsid w:val="002E7568"/>
  </w:style>
  <w:style w:type="paragraph" w:customStyle="1" w:styleId="Text-01">
    <w:name w:val="Text-01"/>
    <w:qFormat/>
    <w:rsid w:val="00F803AB"/>
    <w:pPr>
      <w:widowControl w:val="0"/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pple-converted-space">
    <w:name w:val="apple-converted-space"/>
    <w:basedOn w:val="a0"/>
    <w:rsid w:val="00F803AB"/>
  </w:style>
  <w:style w:type="paragraph" w:styleId="a5">
    <w:name w:val="Balloon Text"/>
    <w:basedOn w:val="a"/>
    <w:link w:val="a6"/>
    <w:uiPriority w:val="99"/>
    <w:semiHidden/>
    <w:unhideWhenUsed/>
    <w:rsid w:val="00F803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03A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F803A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F803A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9">
    <w:name w:val="Emphasis"/>
    <w:basedOn w:val="a0"/>
    <w:uiPriority w:val="20"/>
    <w:qFormat/>
    <w:rsid w:val="00F803AB"/>
    <w:rPr>
      <w:i/>
      <w:iCs/>
    </w:rPr>
  </w:style>
  <w:style w:type="character" w:customStyle="1" w:styleId="aa">
    <w:name w:val="Без интервала Знак"/>
    <w:basedOn w:val="a0"/>
    <w:link w:val="ab"/>
    <w:uiPriority w:val="99"/>
    <w:locked/>
    <w:rsid w:val="00F803AB"/>
    <w:rPr>
      <w:rFonts w:cs="Times New Roman"/>
      <w:color w:val="000000"/>
      <w:lang w:eastAsia="ru-RU"/>
    </w:rPr>
  </w:style>
  <w:style w:type="paragraph" w:styleId="ab">
    <w:name w:val="No Spacing"/>
    <w:link w:val="aa"/>
    <w:uiPriority w:val="99"/>
    <w:qFormat/>
    <w:rsid w:val="00F803AB"/>
    <w:pPr>
      <w:spacing w:after="0" w:line="240" w:lineRule="auto"/>
    </w:pPr>
    <w:rPr>
      <w:rFonts w:cs="Times New Roman"/>
      <w:color w:val="000000"/>
      <w:lang w:eastAsia="ru-RU"/>
    </w:rPr>
  </w:style>
  <w:style w:type="character" w:customStyle="1" w:styleId="ac">
    <w:name w:val="Основной текст + Полужирный"/>
    <w:basedOn w:val="a0"/>
    <w:uiPriority w:val="99"/>
    <w:rsid w:val="00F803AB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9">
    <w:name w:val="Основной текст + Полужирный9"/>
    <w:aliases w:val="Курсив"/>
    <w:basedOn w:val="a0"/>
    <w:uiPriority w:val="99"/>
    <w:rsid w:val="00F803AB"/>
    <w:rPr>
      <w:rFonts w:ascii="Times New Roman" w:hAnsi="Times New Roman" w:cs="Times New Roman"/>
      <w:b/>
      <w:bCs/>
      <w:i/>
      <w:iCs/>
      <w:spacing w:val="0"/>
      <w:sz w:val="22"/>
      <w:szCs w:val="22"/>
    </w:rPr>
  </w:style>
  <w:style w:type="paragraph" w:styleId="ad">
    <w:name w:val="header"/>
    <w:basedOn w:val="a"/>
    <w:link w:val="ae"/>
    <w:uiPriority w:val="99"/>
    <w:unhideWhenUsed/>
    <w:rsid w:val="00354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354857"/>
  </w:style>
  <w:style w:type="paragraph" w:styleId="af">
    <w:name w:val="footer"/>
    <w:basedOn w:val="a"/>
    <w:link w:val="af0"/>
    <w:uiPriority w:val="99"/>
    <w:unhideWhenUsed/>
    <w:rsid w:val="00354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35485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E756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E756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2E75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2E7568"/>
    <w:rPr>
      <w:color w:val="0000FF"/>
      <w:u w:val="single"/>
    </w:rPr>
  </w:style>
  <w:style w:type="character" w:customStyle="1" w:styleId="tocnumber">
    <w:name w:val="tocnumber"/>
    <w:basedOn w:val="a0"/>
    <w:rsid w:val="002E7568"/>
  </w:style>
  <w:style w:type="character" w:customStyle="1" w:styleId="toctext">
    <w:name w:val="toctext"/>
    <w:basedOn w:val="a0"/>
    <w:rsid w:val="002E7568"/>
  </w:style>
  <w:style w:type="character" w:customStyle="1" w:styleId="mw-headline">
    <w:name w:val="mw-headline"/>
    <w:basedOn w:val="a0"/>
    <w:rsid w:val="002E7568"/>
  </w:style>
  <w:style w:type="character" w:customStyle="1" w:styleId="mw-editsection">
    <w:name w:val="mw-editsection"/>
    <w:basedOn w:val="a0"/>
    <w:rsid w:val="002E7568"/>
  </w:style>
  <w:style w:type="character" w:customStyle="1" w:styleId="mw-editsection-bracket">
    <w:name w:val="mw-editsection-bracket"/>
    <w:basedOn w:val="a0"/>
    <w:rsid w:val="002E7568"/>
  </w:style>
  <w:style w:type="character" w:customStyle="1" w:styleId="mw-editsection-divider">
    <w:name w:val="mw-editsection-divider"/>
    <w:basedOn w:val="a0"/>
    <w:rsid w:val="002E7568"/>
  </w:style>
  <w:style w:type="paragraph" w:customStyle="1" w:styleId="Text-01">
    <w:name w:val="Text-01"/>
    <w:qFormat/>
    <w:rsid w:val="00F803AB"/>
    <w:pPr>
      <w:widowControl w:val="0"/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pple-converted-space">
    <w:name w:val="apple-converted-space"/>
    <w:basedOn w:val="a0"/>
    <w:rsid w:val="00F803AB"/>
  </w:style>
  <w:style w:type="paragraph" w:styleId="a5">
    <w:name w:val="Balloon Text"/>
    <w:basedOn w:val="a"/>
    <w:link w:val="a6"/>
    <w:uiPriority w:val="99"/>
    <w:semiHidden/>
    <w:unhideWhenUsed/>
    <w:rsid w:val="00F803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03A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F803A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F803A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9">
    <w:name w:val="Emphasis"/>
    <w:basedOn w:val="a0"/>
    <w:uiPriority w:val="20"/>
    <w:qFormat/>
    <w:rsid w:val="00F803AB"/>
    <w:rPr>
      <w:i/>
      <w:iCs/>
    </w:rPr>
  </w:style>
  <w:style w:type="character" w:customStyle="1" w:styleId="aa">
    <w:name w:val="Без интервала Знак"/>
    <w:basedOn w:val="a0"/>
    <w:link w:val="ab"/>
    <w:uiPriority w:val="99"/>
    <w:locked/>
    <w:rsid w:val="00F803AB"/>
    <w:rPr>
      <w:rFonts w:cs="Times New Roman"/>
      <w:color w:val="000000"/>
      <w:lang w:eastAsia="ru-RU"/>
    </w:rPr>
  </w:style>
  <w:style w:type="paragraph" w:styleId="ab">
    <w:name w:val="No Spacing"/>
    <w:link w:val="aa"/>
    <w:uiPriority w:val="99"/>
    <w:qFormat/>
    <w:rsid w:val="00F803AB"/>
    <w:pPr>
      <w:spacing w:after="0" w:line="240" w:lineRule="auto"/>
    </w:pPr>
    <w:rPr>
      <w:rFonts w:cs="Times New Roman"/>
      <w:color w:val="000000"/>
      <w:lang w:eastAsia="ru-RU"/>
    </w:rPr>
  </w:style>
  <w:style w:type="character" w:customStyle="1" w:styleId="ac">
    <w:name w:val="Основной текст + Полужирный"/>
    <w:basedOn w:val="a0"/>
    <w:uiPriority w:val="99"/>
    <w:rsid w:val="00F803AB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9">
    <w:name w:val="Основной текст + Полужирный9"/>
    <w:aliases w:val="Курсив"/>
    <w:basedOn w:val="a0"/>
    <w:uiPriority w:val="99"/>
    <w:rsid w:val="00F803AB"/>
    <w:rPr>
      <w:rFonts w:ascii="Times New Roman" w:hAnsi="Times New Roman" w:cs="Times New Roman"/>
      <w:b/>
      <w:bCs/>
      <w:i/>
      <w:iCs/>
      <w:spacing w:val="0"/>
      <w:sz w:val="22"/>
      <w:szCs w:val="22"/>
    </w:rPr>
  </w:style>
  <w:style w:type="paragraph" w:styleId="ad">
    <w:name w:val="header"/>
    <w:basedOn w:val="a"/>
    <w:link w:val="ae"/>
    <w:uiPriority w:val="99"/>
    <w:unhideWhenUsed/>
    <w:rsid w:val="00354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354857"/>
  </w:style>
  <w:style w:type="paragraph" w:styleId="af">
    <w:name w:val="footer"/>
    <w:basedOn w:val="a"/>
    <w:link w:val="af0"/>
    <w:uiPriority w:val="99"/>
    <w:unhideWhenUsed/>
    <w:rsid w:val="003548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3548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1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944230">
          <w:marLeft w:val="0"/>
          <w:marRight w:val="0"/>
          <w:marTop w:val="0"/>
          <w:marBottom w:val="0"/>
          <w:divBdr>
            <w:top w:val="single" w:sz="6" w:space="5" w:color="A2A9B1"/>
            <w:left w:val="single" w:sz="6" w:space="5" w:color="A2A9B1"/>
            <w:bottom w:val="single" w:sz="6" w:space="5" w:color="A2A9B1"/>
            <w:right w:val="single" w:sz="6" w:space="5" w:color="A2A9B1"/>
          </w:divBdr>
        </w:div>
        <w:div w:id="122967720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196333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51330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9B%D0%B0%D1%82%D0%B8%D0%BD%D1%81%D0%BA%D0%B8%D0%B9_%D1%8F%D0%B7%D1%8B%D0%BA" TargetMode="External"/><Relationship Id="rId13" Type="http://schemas.openxmlformats.org/officeDocument/2006/relationships/hyperlink" Target="https://ru.wikipedia.org/wiki/%D0%A2%D1%83%D1%80%D0%B0_(%D1%80%D0%B5%D0%BA%D0%B0)" TargetMode="External"/><Relationship Id="rId18" Type="http://schemas.openxmlformats.org/officeDocument/2006/relationships/image" Target="media/image2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5.gif"/><Relationship Id="rId7" Type="http://schemas.openxmlformats.org/officeDocument/2006/relationships/endnotes" Target="endnotes.xml"/><Relationship Id="rId12" Type="http://schemas.openxmlformats.org/officeDocument/2006/relationships/hyperlink" Target="https://ru.wikipedia.org/wiki/%D0%92%D1%8B%D1%8F_(%D0%BF%D1%80%D0%B8%D1%82%D0%BE%D0%BA_%D0%A2%D1%83%D1%80%D1%8B)" TargetMode="External"/><Relationship Id="rId17" Type="http://schemas.openxmlformats.org/officeDocument/2006/relationships/hyperlink" Target="https://ru.wikipedia.org/wiki/%D0%9A%D0%B0%D1%87%D0%BA%D0%B0%D0%BD%D0%B0%D1%80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A%D0%B0%D1%87%D0%BA%D0%B0%D0%BD%D0%B0%D1%80%D1%81%D0%BA%D0%B8%D0%B9_%D0%93%D0%9E%D0%9A" TargetMode="Externa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9A%D0%B0%D1%87%D0%BA%D0%B0%D0%BD%D0%B0%D1%80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1933_%D0%B3%D0%BE%D0%B4" TargetMode="External"/><Relationship Id="rId23" Type="http://schemas.openxmlformats.org/officeDocument/2006/relationships/chart" Target="charts/chart1.xml"/><Relationship Id="rId10" Type="http://schemas.openxmlformats.org/officeDocument/2006/relationships/hyperlink" Target="https://ru.wikipedia.org/wiki/%D0%9A%D0%B0%D1%87%D0%BA%D0%B0%D0%BD%D0%B0%D1%80%D1%81%D0%BA%D0%B8%D0%B9_%D0%B3%D0%BE%D1%80%D0%BE%D0%B4%D1%81%D0%BA%D0%BE%D0%B9_%D0%BE%D0%BA%D1%80%D1%83%D0%B3" TargetMode="External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ru.wikipedia.org/wiki/1892_%D0%B3%D0%BE%D0%B4" TargetMode="External"/><Relationship Id="rId22" Type="http://schemas.openxmlformats.org/officeDocument/2006/relationships/image" Target="media/image6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1"/>
          <c:order val="0"/>
          <c:invertIfNegative val="0"/>
          <c:val>
            <c:numRef>
              <c:f>Лист1!$B$1:$B$10</c:f>
              <c:numCache>
                <c:formatCode>General</c:formatCode>
                <c:ptCount val="10"/>
                <c:pt idx="0">
                  <c:v>6.4000000000000015E-2</c:v>
                </c:pt>
                <c:pt idx="1">
                  <c:v>6.0000000000000012E-2</c:v>
                </c:pt>
                <c:pt idx="2">
                  <c:v>9.0000000000000024E-2</c:v>
                </c:pt>
                <c:pt idx="3">
                  <c:v>5.3000000000000005E-2</c:v>
                </c:pt>
                <c:pt idx="4">
                  <c:v>7.0000000000000021E-2</c:v>
                </c:pt>
                <c:pt idx="5">
                  <c:v>5.7000000000000016E-2</c:v>
                </c:pt>
                <c:pt idx="6">
                  <c:v>5.2000000000000005E-2</c:v>
                </c:pt>
                <c:pt idx="7">
                  <c:v>6.6000000000000003E-2</c:v>
                </c:pt>
                <c:pt idx="8">
                  <c:v>5.2000000000000005E-2</c:v>
                </c:pt>
                <c:pt idx="9">
                  <c:v>7.0000000000000021E-2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3207552"/>
        <c:axId val="175384832"/>
      </c:barChart>
      <c:catAx>
        <c:axId val="133207552"/>
        <c:scaling>
          <c:orientation val="minMax"/>
        </c:scaling>
        <c:delete val="0"/>
        <c:axPos val="b"/>
        <c:majorTickMark val="out"/>
        <c:minorTickMark val="none"/>
        <c:tickLblPos val="nextTo"/>
        <c:crossAx val="175384832"/>
        <c:crossesAt val="0"/>
        <c:auto val="1"/>
        <c:lblAlgn val="ctr"/>
        <c:lblOffset val="100"/>
        <c:noMultiLvlLbl val="0"/>
      </c:catAx>
      <c:valAx>
        <c:axId val="175384832"/>
        <c:scaling>
          <c:orientation val="minMax"/>
        </c:scaling>
        <c:delete val="0"/>
        <c:axPos val="l"/>
        <c:majorGridlines/>
        <c:minorGridlines/>
        <c:numFmt formatCode="General" sourceLinked="1"/>
        <c:majorTickMark val="out"/>
        <c:minorTickMark val="none"/>
        <c:tickLblPos val="nextTo"/>
        <c:crossAx val="133207552"/>
        <c:crosses val="autoZero"/>
        <c:crossBetween val="between"/>
        <c:majorUnit val="5.0000000000000018E-3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20</Pages>
  <Words>3851</Words>
  <Characters>21954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3</cp:revision>
  <dcterms:created xsi:type="dcterms:W3CDTF">2019-08-11T17:59:00Z</dcterms:created>
  <dcterms:modified xsi:type="dcterms:W3CDTF">2019-08-11T18:11:00Z</dcterms:modified>
</cp:coreProperties>
</file>