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0A" w:rsidRPr="00D22380" w:rsidRDefault="00A36ED1" w:rsidP="00400E0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23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Использование развивающих и игровых технологий на ранних этапах обучения</w:t>
      </w:r>
    </w:p>
    <w:p w:rsidR="00A36ED1" w:rsidRPr="00D22380" w:rsidRDefault="00A36ED1" w:rsidP="00A36ED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особое внимание стали уделять</w:t>
      </w:r>
      <w:bookmarkStart w:id="0" w:name="_GoBack"/>
      <w:bookmarkEnd w:id="0"/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развитию творческой активности и интереса у школьников к предметам. Проводятся различные конкурсы, чемпионаты, олимпиады. </w:t>
      </w:r>
    </w:p>
    <w:p w:rsidR="00A36ED1" w:rsidRPr="00D22380" w:rsidRDefault="00A36ED1" w:rsidP="00A36E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Это говорит о том, что принцип активности ребёнка в процессе обучения был и остаётся одним из основных в дидактике. Под этим понятием подразумевается такое качество деятельности, которое характеризуется высоким уровнем мотивации, осознанной потребностью в усвоении знаний и умений, результативностью и соответствием социальным нормам.</w:t>
      </w:r>
    </w:p>
    <w:p w:rsidR="00A36ED1" w:rsidRPr="00D22380" w:rsidRDefault="00A36ED1" w:rsidP="00A36E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Такого рода активность сама по себе возникает нечасто, она является следствием целенаправленных управленческих педагогических воздействий и организации педагогической среды, т.е. применяемой педагогической технологии.</w:t>
      </w:r>
    </w:p>
    <w:p w:rsidR="00A36ED1" w:rsidRPr="00D22380" w:rsidRDefault="00A36ED1" w:rsidP="00A36ED1">
      <w:pPr>
        <w:pStyle w:val="a9"/>
        <w:spacing w:before="0" w:beforeAutospacing="0" w:line="360" w:lineRule="atLeast"/>
        <w:ind w:firstLine="360"/>
        <w:rPr>
          <w:color w:val="000000"/>
          <w:sz w:val="28"/>
          <w:szCs w:val="28"/>
        </w:rPr>
      </w:pPr>
      <w:r w:rsidRPr="00D22380">
        <w:rPr>
          <w:color w:val="000000"/>
          <w:sz w:val="28"/>
          <w:szCs w:val="28"/>
        </w:rPr>
        <w:t>Использование развивающих игровых технологий на уроках в начальной школе является эффективным способом повышения мотивации и успехов учащихся. Игровые методики способствуют не только развитию познавательных навыков, но и формированию социальных умений. Вот несколько аспектов применения развивающих игровых технологий в начальной школе:</w:t>
      </w:r>
    </w:p>
    <w:p w:rsidR="00A36ED1" w:rsidRPr="00D22380" w:rsidRDefault="00A36ED1" w:rsidP="00A36ED1">
      <w:pPr>
        <w:pStyle w:val="a9"/>
        <w:numPr>
          <w:ilvl w:val="0"/>
          <w:numId w:val="9"/>
        </w:numPr>
        <w:spacing w:line="360" w:lineRule="atLeast"/>
        <w:rPr>
          <w:color w:val="000000"/>
          <w:sz w:val="28"/>
          <w:szCs w:val="28"/>
        </w:rPr>
      </w:pPr>
      <w:r w:rsidRPr="00D22380">
        <w:rPr>
          <w:rStyle w:val="aa"/>
          <w:color w:val="000000"/>
          <w:sz w:val="28"/>
          <w:szCs w:val="28"/>
        </w:rPr>
        <w:t>Создание игровой среды</w:t>
      </w:r>
      <w:r w:rsidRPr="00D22380">
        <w:rPr>
          <w:color w:val="000000"/>
          <w:sz w:val="28"/>
          <w:szCs w:val="28"/>
        </w:rPr>
        <w:t>: Оборудование класса игровыми элементами (например, станциями с заданиями, игровыми уголками) помогает создать атмосферу, в которой ученики могут свободно экспериментировать и обучаться через игру.</w:t>
      </w:r>
    </w:p>
    <w:p w:rsidR="00A36ED1" w:rsidRPr="00D22380" w:rsidRDefault="00A36ED1" w:rsidP="00A36ED1">
      <w:pPr>
        <w:pStyle w:val="a9"/>
        <w:numPr>
          <w:ilvl w:val="0"/>
          <w:numId w:val="9"/>
        </w:numPr>
        <w:spacing w:line="360" w:lineRule="atLeast"/>
        <w:rPr>
          <w:color w:val="000000"/>
          <w:sz w:val="28"/>
          <w:szCs w:val="28"/>
        </w:rPr>
      </w:pPr>
      <w:r w:rsidRPr="00D22380">
        <w:rPr>
          <w:rStyle w:val="aa"/>
          <w:color w:val="000000"/>
          <w:sz w:val="28"/>
          <w:szCs w:val="28"/>
        </w:rPr>
        <w:t>Обучающие игры</w:t>
      </w:r>
      <w:r w:rsidRPr="00D22380">
        <w:rPr>
          <w:color w:val="000000"/>
          <w:sz w:val="28"/>
          <w:szCs w:val="28"/>
        </w:rPr>
        <w:t>: Использование настольных и компьютерных игр, направленных на развитие логического мышления, памяти и внимания. Например, решение математических задач через игру или использование образовательных приложений.</w:t>
      </w:r>
    </w:p>
    <w:p w:rsidR="00A36ED1" w:rsidRPr="00D22380" w:rsidRDefault="00A36ED1" w:rsidP="00A36ED1">
      <w:pPr>
        <w:pStyle w:val="a9"/>
        <w:numPr>
          <w:ilvl w:val="0"/>
          <w:numId w:val="9"/>
        </w:numPr>
        <w:spacing w:line="360" w:lineRule="atLeast"/>
        <w:rPr>
          <w:color w:val="000000"/>
          <w:sz w:val="28"/>
          <w:szCs w:val="28"/>
        </w:rPr>
      </w:pPr>
      <w:r w:rsidRPr="00D22380">
        <w:rPr>
          <w:rStyle w:val="aa"/>
          <w:color w:val="000000"/>
          <w:sz w:val="28"/>
          <w:szCs w:val="28"/>
        </w:rPr>
        <w:t>Ролевые игры</w:t>
      </w:r>
      <w:r w:rsidRPr="00D22380">
        <w:rPr>
          <w:color w:val="000000"/>
          <w:sz w:val="28"/>
          <w:szCs w:val="28"/>
        </w:rPr>
        <w:t>: Применение ролевых игр позволяет учащимся входить в разные роли, что помогает развивать эмпатию, учит взаимодействовать в команде и понимать разные точки зрения. Это также способствует развитию речевых навыков.</w:t>
      </w:r>
    </w:p>
    <w:p w:rsidR="00A36ED1" w:rsidRPr="00D22380" w:rsidRDefault="00A36ED1" w:rsidP="00A36ED1">
      <w:pPr>
        <w:pStyle w:val="a9"/>
        <w:numPr>
          <w:ilvl w:val="0"/>
          <w:numId w:val="9"/>
        </w:numPr>
        <w:spacing w:line="360" w:lineRule="atLeast"/>
        <w:rPr>
          <w:color w:val="000000"/>
          <w:sz w:val="28"/>
          <w:szCs w:val="28"/>
        </w:rPr>
      </w:pPr>
      <w:r w:rsidRPr="00D22380">
        <w:rPr>
          <w:rStyle w:val="aa"/>
          <w:color w:val="000000"/>
          <w:sz w:val="28"/>
          <w:szCs w:val="28"/>
        </w:rPr>
        <w:t>Проектные методы</w:t>
      </w:r>
      <w:r w:rsidRPr="00D22380">
        <w:rPr>
          <w:color w:val="000000"/>
          <w:sz w:val="28"/>
          <w:szCs w:val="28"/>
        </w:rPr>
        <w:t>: Игровые технологии можно интегрировать в проектную деятельность, где ученики работают над общим заданием, используя свои таланты и интересы. Это позволяет развивать критическое мышление и креативность.</w:t>
      </w:r>
    </w:p>
    <w:p w:rsidR="00A36ED1" w:rsidRPr="00D22380" w:rsidRDefault="00A36ED1" w:rsidP="00A36ED1">
      <w:pPr>
        <w:pStyle w:val="a9"/>
        <w:numPr>
          <w:ilvl w:val="0"/>
          <w:numId w:val="9"/>
        </w:numPr>
        <w:spacing w:line="360" w:lineRule="atLeast"/>
        <w:rPr>
          <w:color w:val="000000"/>
          <w:sz w:val="28"/>
          <w:szCs w:val="28"/>
        </w:rPr>
      </w:pPr>
      <w:r w:rsidRPr="00D22380">
        <w:rPr>
          <w:rStyle w:val="aa"/>
          <w:color w:val="000000"/>
          <w:sz w:val="28"/>
          <w:szCs w:val="28"/>
        </w:rPr>
        <w:lastRenderedPageBreak/>
        <w:t>Квесты и соревнования</w:t>
      </w:r>
      <w:r w:rsidRPr="00D22380">
        <w:rPr>
          <w:color w:val="000000"/>
          <w:sz w:val="28"/>
          <w:szCs w:val="28"/>
        </w:rPr>
        <w:t>: Организация квестов и образовательных соревнований может стать отличным способом проверить знания и умения в непринужденной обстановке. Это создает элемент соперничества, который подстегивает детей к достижению лучших результатов.</w:t>
      </w:r>
    </w:p>
    <w:p w:rsidR="00A36ED1" w:rsidRPr="00D22380" w:rsidRDefault="00A36ED1" w:rsidP="00A36ED1">
      <w:pPr>
        <w:pStyle w:val="a9"/>
        <w:numPr>
          <w:ilvl w:val="0"/>
          <w:numId w:val="9"/>
        </w:numPr>
        <w:spacing w:line="360" w:lineRule="atLeast"/>
        <w:rPr>
          <w:color w:val="000000"/>
          <w:sz w:val="28"/>
          <w:szCs w:val="28"/>
        </w:rPr>
      </w:pPr>
      <w:r w:rsidRPr="00D22380">
        <w:rPr>
          <w:rStyle w:val="aa"/>
          <w:color w:val="000000"/>
          <w:sz w:val="28"/>
          <w:szCs w:val="28"/>
        </w:rPr>
        <w:t>Использование технологий</w:t>
      </w:r>
      <w:r w:rsidRPr="00D22380">
        <w:rPr>
          <w:color w:val="000000"/>
          <w:sz w:val="28"/>
          <w:szCs w:val="28"/>
        </w:rPr>
        <w:t>: Интеграция мультимедийных и цифровых технологий в образовательный процесс, таких как интерактивные доски, планшеты с образовательными играми и приложениями, делает обучение более увлекательным и доступным.</w:t>
      </w:r>
    </w:p>
    <w:p w:rsidR="00A36ED1" w:rsidRPr="00D22380" w:rsidRDefault="00A36ED1" w:rsidP="00A36ED1">
      <w:pPr>
        <w:pStyle w:val="a9"/>
        <w:numPr>
          <w:ilvl w:val="0"/>
          <w:numId w:val="9"/>
        </w:numPr>
        <w:spacing w:line="360" w:lineRule="atLeast"/>
        <w:rPr>
          <w:color w:val="000000"/>
          <w:sz w:val="28"/>
          <w:szCs w:val="28"/>
        </w:rPr>
      </w:pPr>
      <w:r w:rsidRPr="00D22380">
        <w:rPr>
          <w:rStyle w:val="aa"/>
          <w:color w:val="000000"/>
          <w:sz w:val="28"/>
          <w:szCs w:val="28"/>
        </w:rPr>
        <w:t>Обратная связь и рефлексия</w:t>
      </w:r>
      <w:r w:rsidRPr="00D22380">
        <w:rPr>
          <w:color w:val="000000"/>
          <w:sz w:val="28"/>
          <w:szCs w:val="28"/>
        </w:rPr>
        <w:t>: Важно, чтобы после игровых активностей проходила рефлексия — обсуждение результатов, что удалось сделать хорошо, а что требует улучшения. Это помогает детям осознать свои достижения и слабые стороны.</w:t>
      </w:r>
    </w:p>
    <w:p w:rsidR="00A36ED1" w:rsidRPr="00D22380" w:rsidRDefault="00A36ED1" w:rsidP="00A36ED1">
      <w:pPr>
        <w:pStyle w:val="a9"/>
        <w:spacing w:after="0" w:afterAutospacing="0" w:line="360" w:lineRule="atLeast"/>
        <w:ind w:firstLine="360"/>
        <w:rPr>
          <w:color w:val="000000"/>
          <w:sz w:val="28"/>
          <w:szCs w:val="28"/>
        </w:rPr>
      </w:pPr>
      <w:r w:rsidRPr="00D22380">
        <w:rPr>
          <w:color w:val="000000"/>
          <w:sz w:val="28"/>
          <w:szCs w:val="28"/>
        </w:rPr>
        <w:t>Внедрение развивающих игровых технологий в обучение в начальной школе способствует не только академическим успехам, но и всестороннему развитию личности ребенка, укреплению его социальных навыков и умению работать в команде.</w:t>
      </w:r>
    </w:p>
    <w:p w:rsidR="00A36ED1" w:rsidRPr="00D22380" w:rsidRDefault="00A36ED1" w:rsidP="00A36E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ED1" w:rsidRPr="00A36ED1" w:rsidRDefault="00A36ED1" w:rsidP="00A36E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классификация игр:</w:t>
      </w:r>
    </w:p>
    <w:p w:rsidR="00A36ED1" w:rsidRPr="00A36ED1" w:rsidRDefault="00A36ED1" w:rsidP="00A3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возникающие по инициативе ребенка (игры-экспериментирования, сюжетные игры);</w:t>
      </w:r>
    </w:p>
    <w:p w:rsidR="00A36ED1" w:rsidRPr="00A36ED1" w:rsidRDefault="00A36ED1" w:rsidP="00A3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связанные с исходной инициативой взрослого (обучающие игры, досуговые игры);</w:t>
      </w:r>
    </w:p>
    <w:p w:rsidR="00A36ED1" w:rsidRPr="00A36ED1" w:rsidRDefault="00A36ED1" w:rsidP="00A36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народные, идущие от исторических традиций (обрядовые, тренинговые, досуговые).</w:t>
      </w:r>
    </w:p>
    <w:p w:rsidR="00A36ED1" w:rsidRPr="00A36ED1" w:rsidRDefault="00A36ED1" w:rsidP="00A36ED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как прием обучения имеет свои сильные и слабые стороны, которые обязательно следует знать и учитывать педагогу, работающему с детьми.</w:t>
      </w:r>
    </w:p>
    <w:p w:rsidR="00A36ED1" w:rsidRPr="00A36ED1" w:rsidRDefault="00A36ED1" w:rsidP="00A36ED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ценность игровых методов и приемов в том, что они развивают умственную активность и познавательные интересы детей, способствуют обеспечению осознанного восприятия учебного материала, постоянства действий в одном направлении, развивают самостоятельность и самодеятельность.</w:t>
      </w:r>
    </w:p>
    <w:p w:rsidR="00A36ED1" w:rsidRPr="00A36ED1" w:rsidRDefault="00A36ED1" w:rsidP="00A36ED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для педагога школы игра может стать одним из инструментов активизации познавательных способностей учащихся, воспитания у них устойчивого интереса и потребности в интеллектуальной деятельности, совершенствования школьно-значимых психических и психофизиологических функций, успешности обучения в целом.</w:t>
      </w:r>
    </w:p>
    <w:p w:rsidR="00A36ED1" w:rsidRPr="00A36ED1" w:rsidRDefault="00A36ED1" w:rsidP="00A36ED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игровой деятельности детей сочетаются очень важные факторы:</w:t>
      </w:r>
    </w:p>
    <w:p w:rsidR="00A36ED1" w:rsidRPr="00A36ED1" w:rsidRDefault="00A36ED1" w:rsidP="00A36ED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включаются в практическую деятельность;</w:t>
      </w:r>
    </w:p>
    <w:p w:rsidR="00A36ED1" w:rsidRPr="00A36ED1" w:rsidRDefault="00A36ED1" w:rsidP="00A36ED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развиваются физически;</w:t>
      </w:r>
    </w:p>
    <w:p w:rsidR="00A36ED1" w:rsidRPr="00A36ED1" w:rsidRDefault="00A36ED1" w:rsidP="00A36ED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углубляют познания об окружающем мире.</w:t>
      </w:r>
    </w:p>
    <w:p w:rsidR="00A36ED1" w:rsidRPr="00A36ED1" w:rsidRDefault="00A36ED1" w:rsidP="00A36ED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играя, дети получают моральное и эстетическое удовольствие. Чтобы понять детей и найти подход к ним, надо взглянуть на ребенка с точки зрения развития. Важными средствами формирования выразительности движений являются имитационные движения и подвижные ролевые игры.</w:t>
      </w:r>
    </w:p>
    <w:p w:rsidR="00A36ED1" w:rsidRPr="00A36ED1" w:rsidRDefault="00A36ED1" w:rsidP="00A36ED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работе я периодически применяю дидактические игры, сочетая с сюрпризными моментами и элементами релаксации. Детям очень нравится, когда к нам в класс приходит какой-нибудь сказочный герой, и мы все вместе отправляемся в путешествие по стране знаний. Нравится, когда урок сопровождается какой-нибудь волшебной мелодией. Все это происходит в непринужденной обстановке, построено с расчетом, вызвать живой интерес у детей, увлечь их.</w:t>
      </w:r>
    </w:p>
    <w:p w:rsidR="00A36ED1" w:rsidRPr="00A36ED1" w:rsidRDefault="00A36ED1" w:rsidP="00A36ED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мотивации речевой деятельности детей используются такие приемы, как:</w:t>
      </w:r>
    </w:p>
    <w:p w:rsidR="00A36ED1" w:rsidRPr="00A36ED1" w:rsidRDefault="00A36ED1" w:rsidP="00A36E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поощрения;</w:t>
      </w:r>
    </w:p>
    <w:p w:rsidR="00A36ED1" w:rsidRPr="00A36ED1" w:rsidRDefault="00A36ED1" w:rsidP="00A36E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беседы;</w:t>
      </w:r>
    </w:p>
    <w:p w:rsidR="00A36ED1" w:rsidRPr="00A36ED1" w:rsidRDefault="00A36ED1" w:rsidP="00A36E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рассказы;</w:t>
      </w:r>
    </w:p>
    <w:p w:rsidR="00A36ED1" w:rsidRPr="00A36ED1" w:rsidRDefault="00A36ED1" w:rsidP="00A36E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эмоционально-выразительное чтение;</w:t>
      </w:r>
    </w:p>
    <w:p w:rsidR="00A36ED1" w:rsidRPr="00A36ED1" w:rsidRDefault="00A36ED1" w:rsidP="00A36E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проблемной ситуации;</w:t>
      </w:r>
    </w:p>
    <w:p w:rsidR="00A36ED1" w:rsidRPr="00A36ED1" w:rsidRDefault="00A36ED1" w:rsidP="00A36E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интересных иллюстраций, фотографий;</w:t>
      </w:r>
    </w:p>
    <w:p w:rsidR="00A36ED1" w:rsidRPr="00A36ED1" w:rsidRDefault="00A36ED1" w:rsidP="00A36ED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 со сказочными героями.</w:t>
      </w:r>
    </w:p>
    <w:p w:rsidR="00D22380" w:rsidRPr="00D22380" w:rsidRDefault="00D22380" w:rsidP="001F01C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1C4" w:rsidRPr="00D22380" w:rsidRDefault="001F01C4" w:rsidP="001F01C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Игровые технологии можно использовать на всех уроках в начальной школе. Это связано с тем, что начальная школа - новый этап в жизни детей: из детского сада - в школу, в мир учителей, новых предметов,  учебников. Задача учителя в это время - сделать так, чтобы встреча с незнакомым не испугала, не разочаровала, а, наоборот, способствовала возникновению интереса к учению. Учителю начальных классов приходится решать такую задачу почти каждый день. Важно сделать почти ежедневные встречи с новым материалом не скучными и обыденными, а радостными и интересными. Вот здесь на помощь  приходят уроки - игры, уроки - путешествия. Разумно и уместно используя подобного рода уроки наряду с традиционными формами, учитель увлекает детей и тем самым создаёт почву для лучшего восприятия большого и сложного материала.</w:t>
      </w:r>
    </w:p>
    <w:p w:rsidR="001F01C4" w:rsidRPr="00D22380" w:rsidRDefault="001F01C4" w:rsidP="001F01C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На таких уроках ученики работают более активно. Особенно радует, что  те ученики, которые учатся неохотно, на таких уроках работают с большим увлечением. Если же урок построен в форме соревнования, то, естественно, у каждого учащегося возникает желание победить, а для этого они должны </w:t>
      </w: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иметь хорошие знания (ученики это понимают и стараются лучше подготовиться к уроку). После каждого подобного урока мы слышим от детей фразу: « Давайте ещё поиграем», что свидетельствует об успешности урока.</w:t>
      </w:r>
    </w:p>
    <w:p w:rsidR="001F01C4" w:rsidRPr="00D22380" w:rsidRDefault="001F01C4" w:rsidP="001F01C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Игровые технологии способствуют воспитанию познавательных интересов и активизации деятельности учащихся. Использовать игровые технологии можно на любой ступени обучения.</w:t>
      </w:r>
    </w:p>
    <w:p w:rsidR="001F01C4" w:rsidRPr="00D22380" w:rsidRDefault="001F01C4" w:rsidP="001F01C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22380" w:rsidRPr="00D223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238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ПРИЛОЖЕНИЕ</w:t>
      </w:r>
    </w:p>
    <w:p w:rsidR="001F01C4" w:rsidRPr="00D22380" w:rsidRDefault="001F01C4" w:rsidP="001F01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22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 на уроках математики</w:t>
      </w:r>
    </w:p>
    <w:p w:rsidR="001F01C4" w:rsidRPr="00D22380" w:rsidRDefault="001F01C4" w:rsidP="001F01C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Если спросить у детей, любят ли они сказки, они ответят «да». Сказка вызывает у детей радость, внимание, интерес. На таких уроках царит хорошее настроение, а это залог хорошей работы. Сказки при изучении математики можно использовать так: герои испытывают трудности, а учащиеся им помогают. Дети отправляются в путь, преодолевая самые неожиданные препятствия. Выполняют математические задания, отгадывают загадки, ребусы и т.д. Преодоление  препятствий вместе со сказочными героями придает обучению яркую эмоциональную окраску, что способствует повышению усвоения материала. Математика - один из наиболее трудных предметов. Включение дидактических игр и упражнений позволяет чаще менять виды деятельности на уроке, что создает условия для эмоционального отношения к содержанию учебного материала, обеспечивает его доступность и осознанность.</w:t>
      </w:r>
    </w:p>
    <w:p w:rsidR="001F01C4" w:rsidRPr="00D22380" w:rsidRDefault="001F01C4" w:rsidP="001F01C4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“Назови соседей числа”</w:t>
      </w:r>
    </w:p>
    <w:p w:rsidR="001F01C4" w:rsidRPr="00D22380" w:rsidRDefault="001F01C4" w:rsidP="001F01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Эта игра дает возможность каждое число первой сотни рассматривать не изолированно, а в связи с предыдущим и последующим числом.</w:t>
      </w:r>
    </w:p>
    <w:p w:rsidR="001F01C4" w:rsidRPr="00D22380" w:rsidRDefault="001F01C4" w:rsidP="001F01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Средства обучения: мяч или два мяча – большой и маленький (или разного цвета). Содержание игры: учитель бросает мяч то одному, тот другому участнику игры, а те, возвращая мяч, отвечают на вопрос учителя. Бросая мяч, учитель называет какое-либо число, например двадцать один, играющий должен назвать смежные числа –20 и 22 (обязательно сначала меньшее, потом большее).</w:t>
      </w:r>
    </w:p>
    <w:p w:rsidR="001F01C4" w:rsidRPr="00D22380" w:rsidRDefault="001F01C4" w:rsidP="001F01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Учитель все время контролирует деятельность класса, направляет игру, поощряет вопросами или репликами, незаметно поддерживая слабых детей, ободряя их, предотвращая возникновение конфликтов и тому подобное. Не следует увлекаться лишь дидактической целью игры, недооценивая ее воспитательного значения, потому что это приводит к тому, что ученики начинают хитрить, добиваясь успехов нечестным путем, не соблюдая правил игры, пренебрегая интересами коллектива. В зависимости от обстоятельств учитель должен найти время и указать ученику на такие проступки, объяснив, к чему это может привести (ухищрения, недобросовестное выполнение своих обязанностей). </w:t>
      </w:r>
    </w:p>
    <w:p w:rsidR="001F01C4" w:rsidRPr="00D22380" w:rsidRDefault="001F01C4" w:rsidP="001F01C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Игры на уроках русского языка.</w:t>
      </w:r>
    </w:p>
    <w:p w:rsidR="001F01C4" w:rsidRPr="00D22380" w:rsidRDefault="001F01C4" w:rsidP="00D22380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Хорошая игра похожа на хорошую работу. В каждой игре есть рабочее усилие и усилие мысли. Игра помогает снять утомление и напряжение, поддерживает внимание. Увлечённые игрой, ученики легче усваивают программный материал, проявляют активность, находчивость, сообразительность, инициативу и смекалку. Хорошая игра похожа на хорошую работу. В каждой игре есть прежде всего рабочее усилие и усилие мысли</w:t>
      </w:r>
      <w:r w:rsidR="00D22380"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F01C4" w:rsidRPr="00D22380" w:rsidRDefault="001F01C4" w:rsidP="001F01C4">
      <w:pPr>
        <w:spacing w:before="100" w:beforeAutospacing="1" w:after="100" w:afterAutospacing="1"/>
        <w:jc w:val="center"/>
        <w:outlineLvl w:val="2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«Выбери три слова» ( Ее можно использовать на закрепление любых тем по русскому языку)  </w:t>
      </w:r>
    </w:p>
    <w:p w:rsidR="001F01C4" w:rsidRPr="00D22380" w:rsidRDefault="001F01C4" w:rsidP="001F01C4">
      <w:pPr>
        <w:spacing w:before="100" w:beforeAutospacing="1" w:after="100" w:afterAutospacing="1"/>
        <w:outlineLvl w:val="2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Цель: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Проследить за формированием орфографического навыка с учетом этапа работы над орфографией. 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Подбор слов зависит от изучаемых или пройденных тем. 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9 карточках записаны девять слов: </w:t>
      </w:r>
    </w:p>
    <w:p w:rsidR="001F01C4" w:rsidRPr="00D22380" w:rsidRDefault="001F01C4" w:rsidP="001F01C4">
      <w:pPr>
        <w:spacing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1-й набор: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рыбка, вьюга, чулок, дубки, варенье, чучело, ручьи, чум, гриб. 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2-й набор: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подъезд, склад, ворона, град, съемка, клад, ворота, подъем, воробей. 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Двое берут по очереди карточки, выигрывает тот, у кого первого окажутся три слова , имеющую одинаковую орфограмму. </w:t>
      </w:r>
    </w:p>
    <w:tbl>
      <w:tblPr>
        <w:tblW w:w="8944" w:type="dxa"/>
        <w:jc w:val="center"/>
        <w:tblCellSpacing w:w="0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8"/>
        <w:gridCol w:w="1184"/>
        <w:gridCol w:w="1348"/>
        <w:gridCol w:w="1480"/>
        <w:gridCol w:w="351"/>
        <w:gridCol w:w="1394"/>
        <w:gridCol w:w="986"/>
        <w:gridCol w:w="1413"/>
      </w:tblGrid>
      <w:tr w:rsidR="001F01C4" w:rsidRPr="00D22380" w:rsidTr="00400E0A">
        <w:trPr>
          <w:tblCellSpacing w:w="0" w:type="dxa"/>
          <w:jc w:val="center"/>
        </w:trPr>
        <w:tc>
          <w:tcPr>
            <w:tcW w:w="788" w:type="dxa"/>
            <w:vMerge w:val="restar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1F01C4" w:rsidRPr="00D22380" w:rsidRDefault="001F01C4" w:rsidP="00CB62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18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400E0A">
            <w:pPr>
              <w:ind w:firstLine="12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рыбка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вьюга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400E0A">
            <w:pPr>
              <w:ind w:left="19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чулок </w:t>
            </w:r>
          </w:p>
        </w:tc>
        <w:tc>
          <w:tcPr>
            <w:tcW w:w="0" w:type="auto"/>
            <w:vMerge w:val="restar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</w:tcPr>
          <w:p w:rsidR="001F01C4" w:rsidRPr="00D22380" w:rsidRDefault="001F01C4" w:rsidP="00CB62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подъезд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склад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ворона </w:t>
            </w:r>
          </w:p>
        </w:tc>
      </w:tr>
      <w:tr w:rsidR="001F01C4" w:rsidRPr="00D22380" w:rsidTr="00400E0A">
        <w:trPr>
          <w:tblCellSpacing w:w="0" w:type="dxa"/>
          <w:jc w:val="center"/>
        </w:trPr>
        <w:tc>
          <w:tcPr>
            <w:tcW w:w="788" w:type="dxa"/>
            <w:vMerge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400E0A">
            <w:pPr>
              <w:ind w:firstLine="12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дубки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варенье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400E0A">
            <w:pPr>
              <w:ind w:left="19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чучело </w:t>
            </w:r>
          </w:p>
        </w:tc>
        <w:tc>
          <w:tcPr>
            <w:tcW w:w="0" w:type="auto"/>
            <w:vMerge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съемка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град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ворота </w:t>
            </w:r>
          </w:p>
        </w:tc>
      </w:tr>
      <w:tr w:rsidR="001F01C4" w:rsidRPr="00D22380" w:rsidTr="00400E0A">
        <w:trPr>
          <w:tblCellSpacing w:w="0" w:type="dxa"/>
          <w:jc w:val="center"/>
        </w:trPr>
        <w:tc>
          <w:tcPr>
            <w:tcW w:w="788" w:type="dxa"/>
            <w:vMerge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400E0A">
            <w:pPr>
              <w:ind w:firstLine="12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гриб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ручьи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400E0A">
            <w:pPr>
              <w:ind w:left="19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чум </w:t>
            </w:r>
          </w:p>
        </w:tc>
        <w:tc>
          <w:tcPr>
            <w:tcW w:w="0" w:type="auto"/>
            <w:vMerge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подъем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клад </w:t>
            </w:r>
          </w:p>
        </w:tc>
        <w:tc>
          <w:tcPr>
            <w:tcW w:w="0" w:type="auto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:rsidR="001F01C4" w:rsidRPr="00D22380" w:rsidRDefault="001F01C4" w:rsidP="00CB62F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23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воробей </w:t>
            </w:r>
          </w:p>
        </w:tc>
      </w:tr>
    </w:tbl>
    <w:p w:rsidR="001F01C4" w:rsidRPr="00D22380" w:rsidRDefault="00D22380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F01C4"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«Перевернутые слова»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Ребенку предлагается набор слов, в которых буквы перепутаны местами. Необходимо восстановить нормальный порядок слов.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Пример: </w:t>
      </w:r>
      <w:r w:rsidRPr="00D22380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МАИЗ - ЗИМА.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сложных случаях буквы, являющиеся в окончательном варианте первыми, подчеркиваются.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Пример: </w:t>
      </w:r>
      <w:r w:rsidRPr="00D22380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 НЯНААВ — ВАННАЯ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«Из слогов — слова»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 предварительно отобранных слов формируется несколько блоков слогов. Ребенку предлагается составить из них определенное количество слов, используя каждый слог только по одному разу.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Составь три слова, в каждом из которых по 2 слога, из следующих слогов: </w:t>
      </w:r>
      <w:r w:rsidRPr="00D22380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ван, мар, ко, ма, ди, ра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(Ответ: ра-ма, ко-мар, ди-ван).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Составьте 3 двусложных слова из слогов: </w:t>
      </w:r>
      <w:r w:rsidRPr="00D22380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ша, ка, ка, ру, ка, ре.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Составьте 2 слова, в каждом из которых по 3 слога, из следующих слогов: </w:t>
      </w:r>
      <w:r w:rsidRPr="00D22380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ро, ло, мо, до, ко, га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F01C4" w:rsidRPr="00D22380" w:rsidRDefault="001F01C4" w:rsidP="001F01C4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Игра на уроках чтения.</w:t>
      </w:r>
    </w:p>
    <w:p w:rsidR="001F01C4" w:rsidRPr="00D22380" w:rsidRDefault="001F01C4" w:rsidP="001F01C4">
      <w:pPr>
        <w:spacing w:before="100" w:beforeAutospacing="1" w:after="100" w:afterAutospacing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уроках чтения использую такие игровые задания: «Узнай предмет и назови произведение», «Подбери к стихам рисунки», «Собери пословицы» и т.д.</w:t>
      </w:r>
    </w:p>
    <w:p w:rsidR="001F01C4" w:rsidRPr="00D22380" w:rsidRDefault="001F01C4" w:rsidP="001F01C4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Игра в словотворчество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только увлекательна, но и </w:t>
      </w:r>
      <w:r w:rsidRPr="00D22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развивает чувство слова и воображение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Например, игра «Кто где живет?»: в улье —улитки, в зубах — зубило, ра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ки—в ракушках и т. д. Или «Что из чего де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лают?»: из мака — макароны, из дуба — дубленки, из липы — липучки... Работает воображение и в случае, когда надо придумать, и в слу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oftHyphen/>
        <w:t>чае, когда придуманное будило воображение слушателей.</w:t>
      </w:r>
    </w:p>
    <w:p w:rsidR="001F01C4" w:rsidRPr="00D22380" w:rsidRDefault="001F01C4" w:rsidP="001F01C4">
      <w:pPr>
        <w:ind w:firstLine="3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  Игра в рифму - </w:t>
      </w:r>
      <w:r w:rsidRPr="00D22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тоже работа воображения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Называем фразу, а дети продолжают,  подбирая рифму:  удил рыбу король — на крючок попалась фасоль, удил рыбу король — сказал сразу пароль. Это смешно, потому что невпопад, но </w:t>
      </w: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это тоже творчество</w:t>
      </w:r>
      <w:r w:rsidRPr="00D22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потому что играют в смешную игру, </w:t>
      </w:r>
      <w:r w:rsidRPr="00D22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развивающую и воображение, и чувство слова, и  чувство ритма.</w:t>
      </w:r>
    </w:p>
    <w:p w:rsidR="001F01C4" w:rsidRPr="00D22380" w:rsidRDefault="001F01C4" w:rsidP="001F01C4">
      <w:pPr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3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Игра «Лучший вопрос». </w:t>
      </w:r>
      <w:r w:rsidRPr="00D22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Ребята самостоятельно составляют вопросы к прочитанным произведениям, задают их одноклассникам. Ученики выбирают из них самый интересный.</w:t>
      </w:r>
    </w:p>
    <w:p w:rsidR="001F01C4" w:rsidRPr="00D22380" w:rsidRDefault="001F01C4" w:rsidP="001F01C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1C4" w:rsidRPr="00D22380" w:rsidRDefault="001F01C4" w:rsidP="001F01C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78C" w:rsidRPr="00D22380" w:rsidRDefault="00236329">
      <w:pPr>
        <w:rPr>
          <w:rFonts w:ascii="Times New Roman" w:hAnsi="Times New Roman" w:cs="Times New Roman"/>
          <w:sz w:val="28"/>
          <w:szCs w:val="28"/>
        </w:rPr>
      </w:pPr>
    </w:p>
    <w:sectPr w:rsidR="009C278C" w:rsidRPr="00D22380" w:rsidSect="00217C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29" w:rsidRDefault="00236329" w:rsidP="009532C2">
      <w:pPr>
        <w:spacing w:after="0" w:line="240" w:lineRule="auto"/>
      </w:pPr>
      <w:r>
        <w:separator/>
      </w:r>
    </w:p>
  </w:endnote>
  <w:endnote w:type="continuationSeparator" w:id="0">
    <w:p w:rsidR="00236329" w:rsidRDefault="00236329" w:rsidP="0095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2722"/>
      <w:docPartObj>
        <w:docPartGallery w:val="Page Numbers (Bottom of Page)"/>
        <w:docPartUnique/>
      </w:docPartObj>
    </w:sdtPr>
    <w:sdtEndPr/>
    <w:sdtContent>
      <w:p w:rsidR="009532C2" w:rsidRDefault="00121615">
        <w:pPr>
          <w:pStyle w:val="a6"/>
          <w:jc w:val="right"/>
        </w:pPr>
        <w:r>
          <w:fldChar w:fldCharType="begin"/>
        </w:r>
        <w:r w:rsidR="00A02A1C">
          <w:instrText xml:space="preserve"> PAGE   \* MERGEFORMAT </w:instrText>
        </w:r>
        <w:r>
          <w:fldChar w:fldCharType="separate"/>
        </w:r>
        <w:r w:rsidR="00D2238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532C2" w:rsidRDefault="009532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29" w:rsidRDefault="00236329" w:rsidP="009532C2">
      <w:pPr>
        <w:spacing w:after="0" w:line="240" w:lineRule="auto"/>
      </w:pPr>
      <w:r>
        <w:separator/>
      </w:r>
    </w:p>
  </w:footnote>
  <w:footnote w:type="continuationSeparator" w:id="0">
    <w:p w:rsidR="00236329" w:rsidRDefault="00236329" w:rsidP="0095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496"/>
    <w:multiLevelType w:val="hybridMultilevel"/>
    <w:tmpl w:val="8752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0E00"/>
    <w:multiLevelType w:val="hybridMultilevel"/>
    <w:tmpl w:val="E39EDCD8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A631BE0"/>
    <w:multiLevelType w:val="multilevel"/>
    <w:tmpl w:val="2664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56E3"/>
    <w:multiLevelType w:val="multilevel"/>
    <w:tmpl w:val="049A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513B6F"/>
    <w:multiLevelType w:val="multilevel"/>
    <w:tmpl w:val="B6A2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4420A"/>
    <w:multiLevelType w:val="multilevel"/>
    <w:tmpl w:val="87E0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B0AC2"/>
    <w:multiLevelType w:val="multilevel"/>
    <w:tmpl w:val="B690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3608D"/>
    <w:multiLevelType w:val="hybridMultilevel"/>
    <w:tmpl w:val="4D96C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70BD"/>
    <w:multiLevelType w:val="multilevel"/>
    <w:tmpl w:val="C11E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C4"/>
    <w:rsid w:val="00121615"/>
    <w:rsid w:val="001F01C4"/>
    <w:rsid w:val="002149BE"/>
    <w:rsid w:val="00217CEB"/>
    <w:rsid w:val="00236329"/>
    <w:rsid w:val="00251335"/>
    <w:rsid w:val="003C548B"/>
    <w:rsid w:val="00400E0A"/>
    <w:rsid w:val="00443486"/>
    <w:rsid w:val="004978EF"/>
    <w:rsid w:val="0067210A"/>
    <w:rsid w:val="006F51E7"/>
    <w:rsid w:val="00780527"/>
    <w:rsid w:val="009532C2"/>
    <w:rsid w:val="00A02A1C"/>
    <w:rsid w:val="00A36ED1"/>
    <w:rsid w:val="00B96933"/>
    <w:rsid w:val="00C60EF1"/>
    <w:rsid w:val="00D22380"/>
    <w:rsid w:val="00E3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96AF"/>
  <w15:docId w15:val="{2A1523D3-C9DA-44CE-8CAF-097C5C83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0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01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01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F01C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32C2"/>
  </w:style>
  <w:style w:type="paragraph" w:styleId="a6">
    <w:name w:val="footer"/>
    <w:basedOn w:val="a"/>
    <w:link w:val="a7"/>
    <w:uiPriority w:val="99"/>
    <w:unhideWhenUsed/>
    <w:rsid w:val="0095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2C2"/>
  </w:style>
  <w:style w:type="paragraph" w:styleId="a8">
    <w:name w:val="No Spacing"/>
    <w:uiPriority w:val="1"/>
    <w:qFormat/>
    <w:rsid w:val="00400E0A"/>
    <w:pPr>
      <w:spacing w:after="0" w:line="240" w:lineRule="auto"/>
    </w:pPr>
  </w:style>
  <w:style w:type="paragraph" w:customStyle="1" w:styleId="c0">
    <w:name w:val="c0"/>
    <w:basedOn w:val="a"/>
    <w:rsid w:val="00A3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6ED1"/>
  </w:style>
  <w:style w:type="paragraph" w:styleId="a9">
    <w:name w:val="Normal (Web)"/>
    <w:basedOn w:val="a"/>
    <w:uiPriority w:val="99"/>
    <w:semiHidden/>
    <w:unhideWhenUsed/>
    <w:rsid w:val="00A3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36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Выскребенцева</dc:creator>
  <cp:lastModifiedBy>Иван Шеверов</cp:lastModifiedBy>
  <cp:revision>2</cp:revision>
  <cp:lastPrinted>2016-02-01T13:07:00Z</cp:lastPrinted>
  <dcterms:created xsi:type="dcterms:W3CDTF">2025-04-17T12:06:00Z</dcterms:created>
  <dcterms:modified xsi:type="dcterms:W3CDTF">2025-04-17T12:06:00Z</dcterms:modified>
</cp:coreProperties>
</file>